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DAF8" w14:textId="6E472E35" w:rsidR="00227007" w:rsidRPr="0028292A" w:rsidRDefault="00355A40" w:rsidP="00227007">
      <w:pPr>
        <w:autoSpaceDE w:val="0"/>
        <w:autoSpaceDN w:val="0"/>
        <w:adjustRightInd w:val="0"/>
        <w:jc w:val="both"/>
        <w:rPr>
          <w:rFonts w:eastAsia="Times New Roman"/>
        </w:rPr>
      </w:pPr>
      <w:r>
        <w:rPr>
          <w:noProof/>
        </w:rPr>
        <w:drawing>
          <wp:anchor distT="0" distB="0" distL="114300" distR="114300" simplePos="0" relativeHeight="251658249" behindDoc="1" locked="0" layoutInCell="1" allowOverlap="1" wp14:anchorId="3BC499BF" wp14:editId="30EB6AB3">
            <wp:simplePos x="0" y="0"/>
            <wp:positionH relativeFrom="margin">
              <wp:align>left</wp:align>
            </wp:positionH>
            <wp:positionV relativeFrom="paragraph">
              <wp:posOffset>0</wp:posOffset>
            </wp:positionV>
            <wp:extent cx="1876425" cy="847725"/>
            <wp:effectExtent l="0" t="0" r="0" b="0"/>
            <wp:wrapTight wrapText="bothSides">
              <wp:wrapPolygon edited="0">
                <wp:start x="2631" y="2427"/>
                <wp:lineTo x="1754" y="3883"/>
                <wp:lineTo x="1974" y="18930"/>
                <wp:lineTo x="18859" y="18930"/>
                <wp:lineTo x="19517" y="12620"/>
                <wp:lineTo x="18640" y="11649"/>
                <wp:lineTo x="16447" y="11164"/>
                <wp:lineTo x="16447" y="3398"/>
                <wp:lineTo x="12061" y="2427"/>
                <wp:lineTo x="2631" y="2427"/>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3A8E5" w14:textId="77777777" w:rsidR="00355A40" w:rsidRDefault="00355A40" w:rsidP="00227007">
      <w:pPr>
        <w:pStyle w:val="TextR"/>
        <w:jc w:val="center"/>
        <w:rPr>
          <w:b/>
          <w:sz w:val="28"/>
          <w:szCs w:val="28"/>
        </w:rPr>
      </w:pPr>
    </w:p>
    <w:p w14:paraId="16093490" w14:textId="77777777" w:rsidR="00355A40" w:rsidRDefault="00355A40" w:rsidP="00227007">
      <w:pPr>
        <w:pStyle w:val="TextR"/>
        <w:jc w:val="center"/>
        <w:rPr>
          <w:b/>
          <w:sz w:val="28"/>
          <w:szCs w:val="28"/>
        </w:rPr>
      </w:pPr>
    </w:p>
    <w:p w14:paraId="71033ED9" w14:textId="248EF010" w:rsidR="00355A40" w:rsidRDefault="00355A40" w:rsidP="00227007">
      <w:pPr>
        <w:pStyle w:val="TextR"/>
        <w:jc w:val="center"/>
        <w:rPr>
          <w:b/>
          <w:sz w:val="28"/>
          <w:szCs w:val="28"/>
        </w:rPr>
      </w:pPr>
    </w:p>
    <w:p w14:paraId="1A9C5894" w14:textId="77777777" w:rsidR="00355A40" w:rsidRDefault="00355A40" w:rsidP="00227007">
      <w:pPr>
        <w:pStyle w:val="TextR"/>
        <w:jc w:val="center"/>
        <w:rPr>
          <w:b/>
          <w:sz w:val="28"/>
          <w:szCs w:val="28"/>
        </w:rPr>
      </w:pPr>
    </w:p>
    <w:p w14:paraId="5DBA3A0D" w14:textId="7A3226B1" w:rsidR="00227007" w:rsidRPr="00B00368" w:rsidRDefault="00227007" w:rsidP="00227007">
      <w:pPr>
        <w:pStyle w:val="TextR"/>
        <w:jc w:val="center"/>
        <w:rPr>
          <w:b/>
          <w:sz w:val="28"/>
          <w:szCs w:val="28"/>
        </w:rPr>
      </w:pPr>
      <w:r w:rsidRPr="00B00368">
        <w:rPr>
          <w:b/>
          <w:sz w:val="28"/>
          <w:szCs w:val="28"/>
        </w:rPr>
        <w:t>P</w:t>
      </w:r>
      <w:r>
        <w:rPr>
          <w:b/>
          <w:sz w:val="28"/>
          <w:szCs w:val="28"/>
        </w:rPr>
        <w:t>F</w:t>
      </w:r>
      <w:r w:rsidRPr="00B00368">
        <w:rPr>
          <w:b/>
          <w:sz w:val="28"/>
          <w:szCs w:val="28"/>
        </w:rPr>
        <w:t>CC Decision Report</w:t>
      </w:r>
    </w:p>
    <w:p w14:paraId="4C51FC62" w14:textId="77777777" w:rsidR="00227007" w:rsidRDefault="00227007" w:rsidP="00227007">
      <w:pPr>
        <w:pStyle w:val="TextR"/>
        <w:jc w:val="center"/>
      </w:pPr>
    </w:p>
    <w:p w14:paraId="004C1884" w14:textId="77777777" w:rsidR="00227007" w:rsidRPr="000F0CB4" w:rsidRDefault="00227007" w:rsidP="00227007">
      <w:pPr>
        <w:pStyle w:val="TextR"/>
        <w:jc w:val="center"/>
        <w:rPr>
          <w:b/>
          <w:u w:val="single"/>
        </w:rPr>
      </w:pPr>
      <w:r w:rsidRPr="000F0CB4">
        <w:rPr>
          <w:b/>
          <w:u w:val="single"/>
        </w:rPr>
        <w:t xml:space="preserve">Please ensure all </w:t>
      </w:r>
      <w:r>
        <w:rPr>
          <w:b/>
          <w:u w:val="single"/>
        </w:rPr>
        <w:t>sections</w:t>
      </w:r>
      <w:r w:rsidRPr="000F0CB4">
        <w:rPr>
          <w:b/>
          <w:u w:val="single"/>
        </w:rPr>
        <w:t xml:space="preserve"> </w:t>
      </w:r>
      <w:r>
        <w:rPr>
          <w:b/>
          <w:u w:val="single"/>
        </w:rPr>
        <w:t xml:space="preserve">below </w:t>
      </w:r>
      <w:r w:rsidRPr="000F0CB4">
        <w:rPr>
          <w:b/>
          <w:u w:val="single"/>
        </w:rPr>
        <w:t xml:space="preserve">are </w:t>
      </w:r>
      <w:proofErr w:type="gramStart"/>
      <w:r w:rsidRPr="000F0CB4">
        <w:rPr>
          <w:b/>
          <w:u w:val="single"/>
        </w:rPr>
        <w:t>completed</w:t>
      </w:r>
      <w:proofErr w:type="gramEnd"/>
    </w:p>
    <w:p w14:paraId="02553C6D" w14:textId="77777777" w:rsidR="00227007" w:rsidRPr="008F77AA" w:rsidRDefault="00227007" w:rsidP="00227007">
      <w:pPr>
        <w:pStyle w:val="TextR"/>
        <w:jc w:val="center"/>
      </w:pPr>
      <w:r>
        <w:rPr>
          <w:noProof/>
        </w:rPr>
        <mc:AlternateContent>
          <mc:Choice Requires="wps">
            <w:drawing>
              <wp:anchor distT="0" distB="0" distL="114300" distR="114300" simplePos="0" relativeHeight="251658240" behindDoc="0" locked="0" layoutInCell="1" allowOverlap="1" wp14:anchorId="0A2319E7" wp14:editId="7FA5609F">
                <wp:simplePos x="0" y="0"/>
                <wp:positionH relativeFrom="column">
                  <wp:posOffset>0</wp:posOffset>
                </wp:positionH>
                <wp:positionV relativeFrom="paragraph">
                  <wp:posOffset>0</wp:posOffset>
                </wp:positionV>
                <wp:extent cx="0" cy="0"/>
                <wp:effectExtent l="0" t="0" r="0" b="0"/>
                <wp:wrapNone/>
                <wp:docPr id="9" name="Text Box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48A4994A" w14:textId="77777777" w:rsidR="00227007" w:rsidRDefault="00227007" w:rsidP="00227007">
                            <w:pPr>
                              <w:rPr>
                                <w:noProof/>
                              </w:rPr>
                            </w:pPr>
                            <w:r>
                              <w:rPr>
                                <w:noProof/>
                              </w:rPr>
                              <w:t>Version:1.10.0.3</w:t>
                            </w:r>
                          </w:p>
                          <w:p w14:paraId="6D998173" w14:textId="77777777" w:rsidR="00227007" w:rsidRDefault="00227007" w:rsidP="00227007">
                            <w:pPr>
                              <w:rPr>
                                <w:noProof/>
                              </w:rPr>
                            </w:pPr>
                            <w:r>
                              <w:rPr>
                                <w:noProof/>
                              </w:rPr>
                              <w:t>Hash:NqfkluGFFrHOURtjWu8VG7xDCH0=</w:t>
                            </w:r>
                          </w:p>
                          <w:p w14:paraId="35080340" w14:textId="77777777" w:rsidR="00227007" w:rsidRDefault="00227007" w:rsidP="00227007">
                            <w:pPr>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319E7" id="_x0000_t202" coordsize="21600,21600" o:spt="202" path="m,l,21600r21600,l21600,xe">
                <v:stroke joinstyle="miter"/>
                <v:path gradientshapeok="t" o:connecttype="rect"/>
              </v:shapetype>
              <v:shape id="Text Box 9" o:spid="_x0000_s1026" type="#_x0000_t202" style="position:absolute;left:0;text-align:left;margin-left:0;margin-top:0;width:0;height:0;z-index:251658240;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">
                <v:textbox style="mso-fit-shape-to-text:t">
                  <w:txbxContent>
                    <w:p w14:paraId="48A4994A" w14:textId="77777777" w:rsidR="00227007" w:rsidRDefault="00227007" w:rsidP="00227007">
                      <w:pPr>
                        <w:rPr>
                          <w:noProof/>
                        </w:rPr>
                      </w:pPr>
                      <w:r>
                        <w:rPr>
                          <w:noProof/>
                        </w:rPr>
                        <w:t>Version:1.10.0.3</w:t>
                      </w:r>
                    </w:p>
                    <w:p w14:paraId="6D998173" w14:textId="77777777" w:rsidR="00227007" w:rsidRDefault="00227007" w:rsidP="00227007">
                      <w:pPr>
                        <w:rPr>
                          <w:noProof/>
                        </w:rPr>
                      </w:pPr>
                      <w:r>
                        <w:rPr>
                          <w:noProof/>
                        </w:rPr>
                        <w:t>Hash:NqfkluGFFrHOURtjWu8VG7xDCH0=</w:t>
                      </w:r>
                    </w:p>
                    <w:p w14:paraId="35080340" w14:textId="77777777" w:rsidR="00227007" w:rsidRDefault="00227007" w:rsidP="00227007">
                      <w:pPr>
                        <w:rPr>
                          <w:noProof/>
                        </w:rPr>
                      </w:pPr>
                    </w:p>
                  </w:txbxContent>
                </v:textbox>
              </v:shape>
            </w:pict>
          </mc:Fallback>
        </mc:AlternateContent>
      </w:r>
    </w:p>
    <w:p w14:paraId="1AFBC51E" w14:textId="77777777" w:rsidR="00227007" w:rsidRDefault="00227007" w:rsidP="00227007">
      <w:pPr>
        <w:pStyle w:val="Text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9180"/>
      </w:tblGrid>
      <w:tr w:rsidR="00227007" w14:paraId="62DDB463" w14:textId="77777777" w:rsidTr="00107BD3">
        <w:trPr>
          <w:cantSplit/>
        </w:trPr>
        <w:tc>
          <w:tcPr>
            <w:tcW w:w="9180" w:type="dxa"/>
            <w:shd w:val="clear" w:color="auto" w:fill="auto"/>
          </w:tcPr>
          <w:p w14:paraId="47C5D57F" w14:textId="7267A119" w:rsidR="00227007" w:rsidRDefault="00227007" w:rsidP="00107BD3">
            <w:pPr>
              <w:pStyle w:val="TextR"/>
              <w:spacing w:before="80" w:after="80"/>
              <w:rPr>
                <w:szCs w:val="24"/>
              </w:rPr>
            </w:pPr>
            <w:r>
              <w:rPr>
                <w:b/>
                <w:szCs w:val="24"/>
              </w:rPr>
              <w:t>Report</w:t>
            </w:r>
            <w:r w:rsidRPr="00C25766">
              <w:rPr>
                <w:b/>
                <w:szCs w:val="24"/>
              </w:rPr>
              <w:t xml:space="preserve"> reference number</w:t>
            </w:r>
            <w:r>
              <w:rPr>
                <w:b/>
                <w:szCs w:val="24"/>
              </w:rPr>
              <w:t xml:space="preserve">: </w:t>
            </w:r>
            <w:r>
              <w:rPr>
                <w:szCs w:val="24"/>
              </w:rPr>
              <w:t xml:space="preserve"> </w:t>
            </w:r>
            <w:r w:rsidR="00606ED1">
              <w:rPr>
                <w:szCs w:val="24"/>
              </w:rPr>
              <w:t>1</w:t>
            </w:r>
            <w:r w:rsidR="00CB7E93">
              <w:rPr>
                <w:szCs w:val="24"/>
              </w:rPr>
              <w:t>16</w:t>
            </w:r>
            <w:r w:rsidR="00606ED1">
              <w:rPr>
                <w:szCs w:val="24"/>
              </w:rPr>
              <w:t>-2</w:t>
            </w:r>
            <w:r w:rsidR="00CB7E93">
              <w:rPr>
                <w:szCs w:val="24"/>
              </w:rPr>
              <w:t>4</w:t>
            </w:r>
          </w:p>
          <w:p w14:paraId="0B9C3947" w14:textId="77777777" w:rsidR="00227007" w:rsidRDefault="00227007" w:rsidP="00107BD3">
            <w:pPr>
              <w:pStyle w:val="TextR"/>
              <w:spacing w:before="80" w:after="80"/>
              <w:rPr>
                <w:i/>
                <w:szCs w:val="24"/>
              </w:rPr>
            </w:pPr>
          </w:p>
          <w:p w14:paraId="034E0335" w14:textId="557E3CD6" w:rsidR="00227007" w:rsidRPr="000D095E" w:rsidRDefault="00227007" w:rsidP="00107BD3">
            <w:pPr>
              <w:pStyle w:val="TextR"/>
              <w:spacing w:before="80" w:after="80"/>
              <w:rPr>
                <w:b/>
                <w:szCs w:val="24"/>
              </w:rPr>
            </w:pPr>
            <w:r w:rsidRPr="000D095E">
              <w:rPr>
                <w:b/>
                <w:szCs w:val="24"/>
              </w:rPr>
              <w:t>Classification</w:t>
            </w:r>
            <w:r>
              <w:rPr>
                <w:b/>
                <w:szCs w:val="24"/>
              </w:rPr>
              <w:t xml:space="preserve"> </w:t>
            </w:r>
            <w:r w:rsidRPr="000D095E">
              <w:rPr>
                <w:szCs w:val="24"/>
              </w:rPr>
              <w:t>(</w:t>
            </w:r>
            <w:proofErr w:type="gramStart"/>
            <w:r w:rsidRPr="000D095E">
              <w:rPr>
                <w:szCs w:val="24"/>
              </w:rPr>
              <w:t>e.g.</w:t>
            </w:r>
            <w:proofErr w:type="gramEnd"/>
            <w:r w:rsidRPr="000D095E">
              <w:rPr>
                <w:szCs w:val="24"/>
              </w:rPr>
              <w:t xml:space="preserve"> Not protectively marked/restricted)</w:t>
            </w:r>
            <w:r>
              <w:rPr>
                <w:b/>
                <w:szCs w:val="24"/>
              </w:rPr>
              <w:t>:</w:t>
            </w:r>
            <w:r w:rsidR="00606ED1">
              <w:rPr>
                <w:b/>
                <w:szCs w:val="24"/>
              </w:rPr>
              <w:t xml:space="preserve"> Not protectively marked</w:t>
            </w:r>
          </w:p>
        </w:tc>
      </w:tr>
      <w:tr w:rsidR="00227007" w14:paraId="1FA71962" w14:textId="77777777" w:rsidTr="00107BD3">
        <w:trPr>
          <w:cantSplit/>
        </w:trPr>
        <w:tc>
          <w:tcPr>
            <w:tcW w:w="9180" w:type="dxa"/>
            <w:shd w:val="clear" w:color="auto" w:fill="auto"/>
          </w:tcPr>
          <w:p w14:paraId="6E5E1347" w14:textId="77777777" w:rsidR="00227007" w:rsidRDefault="00227007" w:rsidP="00107BD3">
            <w:pPr>
              <w:pStyle w:val="TextR"/>
              <w:rPr>
                <w:b/>
              </w:rPr>
            </w:pPr>
          </w:p>
          <w:p w14:paraId="2A168F6B" w14:textId="232E1AD3" w:rsidR="00227007" w:rsidRPr="00BD49E8" w:rsidRDefault="00227007" w:rsidP="00107BD3">
            <w:pPr>
              <w:pStyle w:val="TextR"/>
            </w:pPr>
            <w:r w:rsidRPr="00C25766">
              <w:rPr>
                <w:b/>
              </w:rPr>
              <w:t>Title of report</w:t>
            </w:r>
            <w:r>
              <w:rPr>
                <w:b/>
              </w:rPr>
              <w:t xml:space="preserve">: </w:t>
            </w:r>
            <w:r w:rsidR="00606ED1">
              <w:rPr>
                <w:b/>
              </w:rPr>
              <w:t>Essex Association of Local Councils support</w:t>
            </w:r>
          </w:p>
          <w:p w14:paraId="3E88C2D4" w14:textId="77777777" w:rsidR="00227007" w:rsidRDefault="00227007" w:rsidP="00107BD3">
            <w:pPr>
              <w:pStyle w:val="TextR"/>
              <w:spacing w:before="80" w:after="80"/>
              <w:rPr>
                <w:b/>
                <w:szCs w:val="24"/>
              </w:rPr>
            </w:pPr>
          </w:p>
        </w:tc>
      </w:tr>
      <w:tr w:rsidR="00227007" w14:paraId="5BF4A018" w14:textId="77777777" w:rsidTr="00107BD3">
        <w:trPr>
          <w:cantSplit/>
        </w:trPr>
        <w:tc>
          <w:tcPr>
            <w:tcW w:w="9180" w:type="dxa"/>
            <w:shd w:val="clear" w:color="auto" w:fill="auto"/>
          </w:tcPr>
          <w:p w14:paraId="68857A53" w14:textId="77777777" w:rsidR="00227007" w:rsidRDefault="00227007" w:rsidP="00107BD3">
            <w:pPr>
              <w:rPr>
                <w:b/>
              </w:rPr>
            </w:pPr>
          </w:p>
          <w:p w14:paraId="63B2A50E" w14:textId="1595D795" w:rsidR="00227007" w:rsidRDefault="00227007" w:rsidP="00107BD3">
            <w:pPr>
              <w:rPr>
                <w:b/>
              </w:rPr>
            </w:pPr>
            <w:r>
              <w:rPr>
                <w:b/>
              </w:rPr>
              <w:t>Area of c</w:t>
            </w:r>
            <w:r w:rsidRPr="003D3131">
              <w:rPr>
                <w:b/>
              </w:rPr>
              <w:t>ounty</w:t>
            </w:r>
            <w:r>
              <w:rPr>
                <w:b/>
              </w:rPr>
              <w:t xml:space="preserve"> </w:t>
            </w:r>
            <w:r w:rsidRPr="003D3131">
              <w:rPr>
                <w:b/>
              </w:rPr>
              <w:t>/</w:t>
            </w:r>
            <w:r>
              <w:rPr>
                <w:b/>
              </w:rPr>
              <w:t xml:space="preserve"> s</w:t>
            </w:r>
            <w:r w:rsidRPr="003D3131">
              <w:rPr>
                <w:b/>
              </w:rPr>
              <w:t>takeholders affected</w:t>
            </w:r>
            <w:r>
              <w:rPr>
                <w:b/>
              </w:rPr>
              <w:t xml:space="preserve">: </w:t>
            </w:r>
            <w:proofErr w:type="gramStart"/>
            <w:r w:rsidR="00606ED1">
              <w:rPr>
                <w:b/>
              </w:rPr>
              <w:t>Countywide</w:t>
            </w:r>
            <w:proofErr w:type="gramEnd"/>
          </w:p>
          <w:p w14:paraId="5773014C" w14:textId="77777777" w:rsidR="00227007" w:rsidRPr="00B00368" w:rsidRDefault="00227007" w:rsidP="00107BD3">
            <w:pPr>
              <w:rPr>
                <w:b/>
              </w:rPr>
            </w:pPr>
          </w:p>
          <w:p w14:paraId="72059A12" w14:textId="77777777" w:rsidR="00227007" w:rsidRDefault="00227007" w:rsidP="00107BD3">
            <w:pPr>
              <w:pStyle w:val="TextR"/>
            </w:pPr>
          </w:p>
        </w:tc>
      </w:tr>
      <w:tr w:rsidR="00227007" w14:paraId="149D349B" w14:textId="77777777" w:rsidTr="00107BD3">
        <w:trPr>
          <w:cantSplit/>
        </w:trPr>
        <w:tc>
          <w:tcPr>
            <w:tcW w:w="9180" w:type="dxa"/>
            <w:shd w:val="clear" w:color="auto" w:fill="auto"/>
          </w:tcPr>
          <w:p w14:paraId="52AEA6CA" w14:textId="77777777" w:rsidR="00227007" w:rsidRDefault="00227007" w:rsidP="00107BD3">
            <w:pPr>
              <w:pStyle w:val="TextR"/>
              <w:rPr>
                <w:b/>
              </w:rPr>
            </w:pPr>
          </w:p>
          <w:p w14:paraId="114166B5" w14:textId="1D1D075F" w:rsidR="00227007" w:rsidRDefault="00227007" w:rsidP="00107BD3">
            <w:pPr>
              <w:pStyle w:val="TextR"/>
              <w:rPr>
                <w:b/>
              </w:rPr>
            </w:pPr>
            <w:r>
              <w:rPr>
                <w:b/>
              </w:rPr>
              <w:t>Report by:</w:t>
            </w:r>
            <w:r w:rsidR="00606ED1">
              <w:rPr>
                <w:b/>
              </w:rPr>
              <w:t xml:space="preserve"> Darren Horsman</w:t>
            </w:r>
          </w:p>
          <w:p w14:paraId="150DE0A2" w14:textId="77777777" w:rsidR="00227007" w:rsidRDefault="00227007" w:rsidP="00107BD3">
            <w:pPr>
              <w:pStyle w:val="TextR"/>
              <w:rPr>
                <w:b/>
              </w:rPr>
            </w:pPr>
          </w:p>
          <w:p w14:paraId="506F6724" w14:textId="388353BB" w:rsidR="00227007" w:rsidRDefault="00227007" w:rsidP="00107BD3">
            <w:pPr>
              <w:pStyle w:val="TextR"/>
              <w:rPr>
                <w:b/>
              </w:rPr>
            </w:pPr>
            <w:r>
              <w:rPr>
                <w:b/>
              </w:rPr>
              <w:t>Chief Officer:</w:t>
            </w:r>
            <w:r w:rsidR="00606ED1">
              <w:rPr>
                <w:b/>
              </w:rPr>
              <w:t xml:space="preserve"> Darren Horsman</w:t>
            </w:r>
          </w:p>
          <w:p w14:paraId="5CD4A412" w14:textId="77777777" w:rsidR="00227007" w:rsidRDefault="00227007" w:rsidP="00107BD3">
            <w:pPr>
              <w:pStyle w:val="TextR"/>
              <w:rPr>
                <w:b/>
              </w:rPr>
            </w:pPr>
          </w:p>
          <w:p w14:paraId="64A73821" w14:textId="476E01D7" w:rsidR="00227007" w:rsidRDefault="00227007" w:rsidP="00107BD3">
            <w:pPr>
              <w:pStyle w:val="TextR"/>
              <w:rPr>
                <w:b/>
              </w:rPr>
            </w:pPr>
            <w:r>
              <w:rPr>
                <w:b/>
              </w:rPr>
              <w:t>Date of report:</w:t>
            </w:r>
            <w:r w:rsidR="00606ED1">
              <w:rPr>
                <w:b/>
              </w:rPr>
              <w:t xml:space="preserve"> </w:t>
            </w:r>
            <w:r w:rsidR="00CB7E93">
              <w:rPr>
                <w:b/>
              </w:rPr>
              <w:t>04</w:t>
            </w:r>
            <w:r w:rsidR="00606ED1">
              <w:rPr>
                <w:b/>
              </w:rPr>
              <w:t>/</w:t>
            </w:r>
            <w:r w:rsidR="00CB7E93">
              <w:rPr>
                <w:b/>
              </w:rPr>
              <w:t>7</w:t>
            </w:r>
            <w:r w:rsidR="00606ED1">
              <w:rPr>
                <w:b/>
              </w:rPr>
              <w:t>/202</w:t>
            </w:r>
            <w:r w:rsidR="00CB7E93">
              <w:rPr>
                <w:b/>
              </w:rPr>
              <w:t>4</w:t>
            </w:r>
          </w:p>
          <w:p w14:paraId="7E2131E9" w14:textId="77777777" w:rsidR="00227007" w:rsidRDefault="00227007" w:rsidP="00107BD3">
            <w:pPr>
              <w:pStyle w:val="TextR"/>
              <w:rPr>
                <w:b/>
              </w:rPr>
            </w:pPr>
          </w:p>
          <w:p w14:paraId="5A84B55F" w14:textId="066A8BFC" w:rsidR="00227007" w:rsidRDefault="00227007" w:rsidP="00107BD3">
            <w:pPr>
              <w:pStyle w:val="TextR"/>
              <w:rPr>
                <w:b/>
              </w:rPr>
            </w:pPr>
            <w:r>
              <w:rPr>
                <w:b/>
              </w:rPr>
              <w:t>Enquiries to:</w:t>
            </w:r>
            <w:r w:rsidR="00606ED1">
              <w:rPr>
                <w:b/>
              </w:rPr>
              <w:t xml:space="preserve"> Darren.Horsman@essex.police.uk</w:t>
            </w:r>
          </w:p>
          <w:p w14:paraId="302EF5EC" w14:textId="77777777" w:rsidR="00227007" w:rsidRDefault="00227007" w:rsidP="00107BD3">
            <w:pPr>
              <w:pStyle w:val="TextR"/>
              <w:rPr>
                <w:b/>
              </w:rPr>
            </w:pPr>
          </w:p>
        </w:tc>
      </w:tr>
    </w:tbl>
    <w:p w14:paraId="58239316" w14:textId="220BFC84" w:rsidR="00227007" w:rsidRDefault="00227007" w:rsidP="00227007">
      <w:pPr>
        <w:pStyle w:val="TextR"/>
      </w:pPr>
    </w:p>
    <w:p w14:paraId="67CE93B9" w14:textId="77777777" w:rsidR="00227007" w:rsidRDefault="00227007" w:rsidP="00227007">
      <w:pPr>
        <w:numPr>
          <w:ilvl w:val="0"/>
          <w:numId w:val="2"/>
        </w:numPr>
        <w:overflowPunct w:val="0"/>
        <w:autoSpaceDE w:val="0"/>
        <w:autoSpaceDN w:val="0"/>
        <w:adjustRightInd w:val="0"/>
        <w:textAlignment w:val="baseline"/>
        <w:rPr>
          <w:b/>
        </w:rPr>
      </w:pPr>
      <w:r>
        <w:rPr>
          <w:b/>
        </w:rPr>
        <w:t>Executive Summary</w:t>
      </w:r>
    </w:p>
    <w:p w14:paraId="7B060D26" w14:textId="77777777" w:rsidR="00227007" w:rsidRDefault="00227007" w:rsidP="00227007">
      <w:pPr>
        <w:rPr>
          <w:b/>
        </w:rPr>
      </w:pPr>
    </w:p>
    <w:p w14:paraId="598F4169" w14:textId="67140305" w:rsidR="00227007" w:rsidRDefault="00C7624E" w:rsidP="6E65E38B">
      <w:pPr>
        <w:rPr>
          <w:b/>
          <w:bCs/>
        </w:rPr>
      </w:pPr>
      <w:r>
        <w:t xml:space="preserve">This paper sets out support for the </w:t>
      </w:r>
      <w:r w:rsidR="00C30951">
        <w:t>Essex Association of Local Councils (EALC)</w:t>
      </w:r>
      <w:r>
        <w:t xml:space="preserve"> over the next two years</w:t>
      </w:r>
      <w:r w:rsidR="00397254">
        <w:t xml:space="preserve"> to provide a range of engagement and communication support. This will consist of</w:t>
      </w:r>
      <w:r w:rsidR="00C30951">
        <w:t xml:space="preserve"> £20,000 (£10,000 for 202</w:t>
      </w:r>
      <w:r w:rsidR="008003FF">
        <w:t>4</w:t>
      </w:r>
      <w:r w:rsidR="00C30951">
        <w:t>-202</w:t>
      </w:r>
      <w:r w:rsidR="008003FF">
        <w:t>5</w:t>
      </w:r>
      <w:r w:rsidR="00C30951">
        <w:t xml:space="preserve"> and £10,000 for 202</w:t>
      </w:r>
      <w:r w:rsidR="007A0D0D">
        <w:t>5</w:t>
      </w:r>
      <w:r w:rsidR="00C30951">
        <w:t>-202</w:t>
      </w:r>
      <w:r w:rsidR="007A0D0D">
        <w:t>6</w:t>
      </w:r>
      <w:r w:rsidR="00C30951">
        <w:t>)</w:t>
      </w:r>
      <w:r w:rsidR="00397254">
        <w:t xml:space="preserve"> and a </w:t>
      </w:r>
      <w:r w:rsidR="00C30951">
        <w:t>contributi</w:t>
      </w:r>
      <w:r w:rsidR="00397254">
        <w:t>on of</w:t>
      </w:r>
      <w:r w:rsidR="00336F84">
        <w:t xml:space="preserve"> </w:t>
      </w:r>
      <w:r w:rsidR="00724D55">
        <w:t>£5,000</w:t>
      </w:r>
      <w:r w:rsidR="007A0D0D">
        <w:t xml:space="preserve"> per year for both 202</w:t>
      </w:r>
      <w:r>
        <w:t>4-2025 and 2025-2026</w:t>
      </w:r>
      <w:r w:rsidR="00C30951">
        <w:t xml:space="preserve"> to host a shared conference for parish and town councils across Essex. </w:t>
      </w:r>
    </w:p>
    <w:p w14:paraId="641B1AD7" w14:textId="77777777" w:rsidR="007F3723" w:rsidRDefault="007F3723" w:rsidP="00227007"/>
    <w:p w14:paraId="67CD377A" w14:textId="77777777" w:rsidR="00227007" w:rsidRDefault="00227007" w:rsidP="00227007">
      <w:pPr>
        <w:numPr>
          <w:ilvl w:val="0"/>
          <w:numId w:val="2"/>
        </w:numPr>
        <w:overflowPunct w:val="0"/>
        <w:autoSpaceDE w:val="0"/>
        <w:autoSpaceDN w:val="0"/>
        <w:adjustRightInd w:val="0"/>
        <w:textAlignment w:val="baseline"/>
        <w:rPr>
          <w:b/>
        </w:rPr>
      </w:pPr>
      <w:r w:rsidRPr="00420F95">
        <w:rPr>
          <w:b/>
        </w:rPr>
        <w:t>Recommendations</w:t>
      </w:r>
    </w:p>
    <w:p w14:paraId="46D63776" w14:textId="77777777" w:rsidR="00227007" w:rsidRDefault="00227007" w:rsidP="00227007"/>
    <w:p w14:paraId="1281EAAD" w14:textId="52D701E1" w:rsidR="000F055E" w:rsidRPr="006A598F" w:rsidRDefault="00C30951" w:rsidP="00227007">
      <w:r>
        <w:t xml:space="preserve">That the PFCC agrees to pay Essex Association of Local Councils £10,000 from the Community Safety Fund </w:t>
      </w:r>
      <w:r w:rsidR="005A5813">
        <w:t xml:space="preserve">(CSF) </w:t>
      </w:r>
      <w:r>
        <w:t>for the provision of a series of engagement events and regular ongoing communications support. That the PFCC agree</w:t>
      </w:r>
      <w:r w:rsidR="00EA5F96">
        <w:t>s</w:t>
      </w:r>
      <w:r>
        <w:t xml:space="preserve"> to contribute </w:t>
      </w:r>
      <w:r w:rsidR="00724D55">
        <w:t>£5,000 from the</w:t>
      </w:r>
      <w:r>
        <w:t xml:space="preserve"> </w:t>
      </w:r>
      <w:r w:rsidR="005A5813">
        <w:t>CSF</w:t>
      </w:r>
      <w:r>
        <w:t xml:space="preserve"> to the EALC towards a shared conference</w:t>
      </w:r>
      <w:r w:rsidR="00336F84">
        <w:t xml:space="preserve">. That this funding is provided for </w:t>
      </w:r>
      <w:r w:rsidR="005A5813">
        <w:t xml:space="preserve">in </w:t>
      </w:r>
      <w:r w:rsidR="00336F84">
        <w:t>2024</w:t>
      </w:r>
      <w:r w:rsidR="005A5813">
        <w:t>/</w:t>
      </w:r>
      <w:r w:rsidR="00336F84">
        <w:t>25 and again in 2025</w:t>
      </w:r>
      <w:r w:rsidR="005A5813">
        <w:t>/</w:t>
      </w:r>
      <w:r w:rsidR="00336F84">
        <w:t>26.</w:t>
      </w:r>
    </w:p>
    <w:p w14:paraId="6C49D5E6" w14:textId="46ACFD6A" w:rsidR="005C675A" w:rsidRDefault="005C675A" w:rsidP="78A0E62F"/>
    <w:p w14:paraId="7990CC92" w14:textId="77777777" w:rsidR="00227007" w:rsidRDefault="00227007" w:rsidP="00227007">
      <w:pPr>
        <w:numPr>
          <w:ilvl w:val="0"/>
          <w:numId w:val="2"/>
        </w:numPr>
        <w:overflowPunct w:val="0"/>
        <w:autoSpaceDE w:val="0"/>
        <w:autoSpaceDN w:val="0"/>
        <w:adjustRightInd w:val="0"/>
        <w:textAlignment w:val="baseline"/>
        <w:rPr>
          <w:b/>
        </w:rPr>
      </w:pPr>
      <w:r w:rsidRPr="00420F95">
        <w:rPr>
          <w:b/>
        </w:rPr>
        <w:t>Background</w:t>
      </w:r>
      <w:r>
        <w:rPr>
          <w:b/>
        </w:rPr>
        <w:t xml:space="preserve"> to the Proposal</w:t>
      </w:r>
    </w:p>
    <w:p w14:paraId="4304E6B0" w14:textId="77777777" w:rsidR="00227007" w:rsidRDefault="00227007" w:rsidP="00227007">
      <w:pPr>
        <w:rPr>
          <w:i/>
        </w:rPr>
      </w:pPr>
    </w:p>
    <w:p w14:paraId="16BE997A" w14:textId="77777777" w:rsidR="00AF63EF" w:rsidRDefault="00C30951" w:rsidP="000F055E">
      <w:pPr>
        <w:pStyle w:val="TextR"/>
      </w:pPr>
      <w:r>
        <w:t xml:space="preserve">The Essex Association of Local Councils is a valued partner that has provided consistent and growing support for the Commissioner over the past few years. </w:t>
      </w:r>
    </w:p>
    <w:p w14:paraId="4CA5019A" w14:textId="77777777" w:rsidR="00AF63EF" w:rsidRDefault="00AF63EF" w:rsidP="000F055E">
      <w:pPr>
        <w:pStyle w:val="TextR"/>
      </w:pPr>
    </w:p>
    <w:p w14:paraId="0C76FE43" w14:textId="76FA1953" w:rsidR="00AF63EF" w:rsidRDefault="00C30951" w:rsidP="000F055E">
      <w:pPr>
        <w:pStyle w:val="TextR"/>
      </w:pPr>
      <w:r>
        <w:t xml:space="preserve">Since the introduction of district engagement, </w:t>
      </w:r>
      <w:r w:rsidR="712572E3">
        <w:t xml:space="preserve">the </w:t>
      </w:r>
      <w:r>
        <w:t xml:space="preserve">EALC has provided significant support to the Essex Police engagement team in sharing performance data and local updates. </w:t>
      </w:r>
      <w:r w:rsidR="006A2BC0">
        <w:t>This includes sharing information from the Rural Engagement Team and other projects such as Specials recruitment.</w:t>
      </w:r>
    </w:p>
    <w:p w14:paraId="7787398F" w14:textId="77777777" w:rsidR="00AF63EF" w:rsidRDefault="00AF63EF" w:rsidP="000F055E">
      <w:pPr>
        <w:pStyle w:val="TextR"/>
      </w:pPr>
    </w:p>
    <w:p w14:paraId="48E71861" w14:textId="79233FA7" w:rsidR="00AF63EF" w:rsidRDefault="00C30951" w:rsidP="000F055E">
      <w:pPr>
        <w:pStyle w:val="TextR"/>
      </w:pPr>
      <w:r>
        <w:t xml:space="preserve">For the last </w:t>
      </w:r>
      <w:r w:rsidR="00070174">
        <w:t>eight</w:t>
      </w:r>
      <w:r w:rsidR="005606F4">
        <w:t xml:space="preserve"> </w:t>
      </w:r>
      <w:r>
        <w:t xml:space="preserve">years the PFCC and </w:t>
      </w:r>
      <w:r w:rsidR="088BE483">
        <w:t xml:space="preserve">the </w:t>
      </w:r>
      <w:r>
        <w:t xml:space="preserve">EALC have delivered collaboratively an Emergency Services Conference for parish and town councils across Essex. This has proved popular and a valuable opportunity to engage with local elected representatives. </w:t>
      </w:r>
    </w:p>
    <w:p w14:paraId="47547AA3" w14:textId="77777777" w:rsidR="00AF63EF" w:rsidRDefault="00AF63EF" w:rsidP="000F055E">
      <w:pPr>
        <w:pStyle w:val="TextR"/>
      </w:pPr>
    </w:p>
    <w:p w14:paraId="63253B4D" w14:textId="77777777" w:rsidR="00AF63EF" w:rsidRDefault="00C30951" w:rsidP="000F055E">
      <w:pPr>
        <w:pStyle w:val="TextR"/>
      </w:pPr>
      <w:r>
        <w:t xml:space="preserve">These conferences have been used to launch the Community Special Scheme and the district engagement plans and have led to strong buy in and support from local, town and parish councils. </w:t>
      </w:r>
    </w:p>
    <w:p w14:paraId="70836DAF" w14:textId="77777777" w:rsidR="00AF63EF" w:rsidRDefault="00AF63EF" w:rsidP="000F055E">
      <w:pPr>
        <w:pStyle w:val="TextR"/>
      </w:pPr>
    </w:p>
    <w:p w14:paraId="2B8666A8" w14:textId="41DF9EDC" w:rsidR="00227007" w:rsidRDefault="00C30951" w:rsidP="000F055E">
      <w:pPr>
        <w:pStyle w:val="TextR"/>
      </w:pPr>
      <w:r>
        <w:t xml:space="preserve">During 2020 the impact of COVID meant that our engagement with locally elected representatives had to change, with regular face-to-face engagement severely restricted. </w:t>
      </w:r>
      <w:r w:rsidR="56D99C23">
        <w:t xml:space="preserve">The </w:t>
      </w:r>
      <w:r>
        <w:t>EALC have been an important element of how we replaced this traditional engagement with more regular communications and the introduction of several online engagement opportunities.</w:t>
      </w:r>
    </w:p>
    <w:p w14:paraId="32859350" w14:textId="497121E1" w:rsidR="00AF63EF" w:rsidRDefault="00AF63EF" w:rsidP="000F055E">
      <w:pPr>
        <w:pStyle w:val="TextR"/>
      </w:pPr>
    </w:p>
    <w:p w14:paraId="142D88F6" w14:textId="401627CA" w:rsidR="00AF63EF" w:rsidRDefault="458B42DB" w:rsidP="7A9BB600">
      <w:pPr>
        <w:pStyle w:val="TextR"/>
        <w:rPr>
          <w:b/>
          <w:bCs/>
        </w:rPr>
      </w:pPr>
      <w:r>
        <w:t>A</w:t>
      </w:r>
      <w:r w:rsidR="00AF63EF">
        <w:t>s we re-establish</w:t>
      </w:r>
      <w:r w:rsidR="031FC931">
        <w:t>ed</w:t>
      </w:r>
      <w:r w:rsidR="00AF63EF">
        <w:t xml:space="preserve"> our engagement programme, taking on board the lessons learnt through the pandemic, we benefited from regular and positive engagement with the EALC members</w:t>
      </w:r>
      <w:r w:rsidR="00070174">
        <w:t xml:space="preserve">. </w:t>
      </w:r>
      <w:r w:rsidR="3AF9B776">
        <w:t xml:space="preserve">The </w:t>
      </w:r>
      <w:r w:rsidR="00070174">
        <w:t xml:space="preserve">EALC and their members remain a key stakeholder group being heavily involved in the development of our Police and Crime Plan and Fire and Rescue Plan and </w:t>
      </w:r>
      <w:r w:rsidR="008C51B9">
        <w:t>involved in a wide range of our partnership activity. We</w:t>
      </w:r>
      <w:r w:rsidR="00AF63EF">
        <w:t xml:space="preserve"> anticipate this being a significant strand of activity over the </w:t>
      </w:r>
      <w:r w:rsidR="008C51B9">
        <w:t>next two years</w:t>
      </w:r>
      <w:r w:rsidR="00AF63EF">
        <w:t>.</w:t>
      </w:r>
    </w:p>
    <w:p w14:paraId="3041620A" w14:textId="619D08E2" w:rsidR="007F3723" w:rsidRDefault="007F3723" w:rsidP="78A0E62F">
      <w:pPr>
        <w:pStyle w:val="TextR"/>
        <w:ind w:left="720"/>
        <w:rPr>
          <w:b/>
          <w:bCs/>
        </w:rPr>
      </w:pPr>
    </w:p>
    <w:p w14:paraId="17AEBAA0" w14:textId="77777777" w:rsidR="00227007" w:rsidRDefault="00227007" w:rsidP="00227007">
      <w:pPr>
        <w:pStyle w:val="TextR"/>
        <w:numPr>
          <w:ilvl w:val="0"/>
          <w:numId w:val="2"/>
        </w:numPr>
        <w:rPr>
          <w:b/>
        </w:rPr>
      </w:pPr>
      <w:r>
        <w:rPr>
          <w:b/>
        </w:rPr>
        <w:t xml:space="preserve">Proposal and Associated Benefits </w:t>
      </w:r>
    </w:p>
    <w:p w14:paraId="253A43F3" w14:textId="77777777" w:rsidR="00227007" w:rsidRDefault="00227007" w:rsidP="00227007">
      <w:pPr>
        <w:pStyle w:val="TextR"/>
        <w:ind w:left="720"/>
        <w:rPr>
          <w:b/>
        </w:rPr>
      </w:pPr>
    </w:p>
    <w:p w14:paraId="49D03B90" w14:textId="77777777" w:rsidR="00C30951" w:rsidRPr="00C30951" w:rsidRDefault="00C30951" w:rsidP="00227007">
      <w:r w:rsidRPr="00C30951">
        <w:t xml:space="preserve">The Essex Association of Local Councils will support the Commissioner in delivering the following activity during each year of this agreement. </w:t>
      </w:r>
    </w:p>
    <w:p w14:paraId="6A8FA50F" w14:textId="1A9BB56E" w:rsidR="00C30951" w:rsidRPr="00C30951" w:rsidRDefault="00C30951" w:rsidP="00C30951">
      <w:pPr>
        <w:pStyle w:val="ListParagraph"/>
        <w:numPr>
          <w:ilvl w:val="0"/>
          <w:numId w:val="5"/>
        </w:numPr>
        <w:rPr>
          <w:rFonts w:ascii="Arial" w:hAnsi="Arial" w:cs="Arial"/>
        </w:rPr>
      </w:pPr>
      <w:r w:rsidRPr="00C30951">
        <w:rPr>
          <w:rFonts w:ascii="Arial" w:hAnsi="Arial" w:cs="Arial"/>
        </w:rPr>
        <w:t xml:space="preserve">Distribution of weekly performance data, district level newsletters and recruitment activity by Essex Police. </w:t>
      </w:r>
    </w:p>
    <w:p w14:paraId="4B342C7C" w14:textId="12F35D6F" w:rsidR="00C30951" w:rsidRPr="00C30951" w:rsidRDefault="00C30951" w:rsidP="00C30951">
      <w:pPr>
        <w:pStyle w:val="ListParagraph"/>
        <w:numPr>
          <w:ilvl w:val="0"/>
          <w:numId w:val="5"/>
        </w:numPr>
        <w:rPr>
          <w:rFonts w:ascii="Arial" w:hAnsi="Arial" w:cs="Arial"/>
        </w:rPr>
      </w:pPr>
      <w:r w:rsidRPr="00C30951">
        <w:rPr>
          <w:rFonts w:ascii="Arial" w:hAnsi="Arial" w:cs="Arial"/>
        </w:rPr>
        <w:t xml:space="preserve">Distribution of news, </w:t>
      </w:r>
      <w:proofErr w:type="gramStart"/>
      <w:r w:rsidRPr="00C30951">
        <w:rPr>
          <w:rFonts w:ascii="Arial" w:hAnsi="Arial" w:cs="Arial"/>
        </w:rPr>
        <w:t>events</w:t>
      </w:r>
      <w:proofErr w:type="gramEnd"/>
      <w:r w:rsidRPr="00C30951">
        <w:rPr>
          <w:rFonts w:ascii="Arial" w:hAnsi="Arial" w:cs="Arial"/>
        </w:rPr>
        <w:t xml:space="preserve"> and updates from the PFCC. </w:t>
      </w:r>
    </w:p>
    <w:p w14:paraId="06C77C77" w14:textId="445BBDC0" w:rsidR="00C30951" w:rsidRPr="00C30951" w:rsidRDefault="00C30951" w:rsidP="00C30951">
      <w:pPr>
        <w:pStyle w:val="ListParagraph"/>
        <w:numPr>
          <w:ilvl w:val="0"/>
          <w:numId w:val="5"/>
        </w:numPr>
        <w:rPr>
          <w:rFonts w:ascii="Arial" w:hAnsi="Arial" w:cs="Arial"/>
        </w:rPr>
      </w:pPr>
      <w:r w:rsidRPr="00C30951">
        <w:rPr>
          <w:rFonts w:ascii="Arial" w:hAnsi="Arial" w:cs="Arial"/>
        </w:rPr>
        <w:t xml:space="preserve">Distribution of performance data, </w:t>
      </w:r>
      <w:proofErr w:type="gramStart"/>
      <w:r w:rsidRPr="00C30951">
        <w:rPr>
          <w:rFonts w:ascii="Arial" w:hAnsi="Arial" w:cs="Arial"/>
        </w:rPr>
        <w:t>news</w:t>
      </w:r>
      <w:proofErr w:type="gramEnd"/>
      <w:r w:rsidRPr="00C30951">
        <w:rPr>
          <w:rFonts w:ascii="Arial" w:hAnsi="Arial" w:cs="Arial"/>
        </w:rPr>
        <w:t xml:space="preserve"> and campaign material from ECFRS. </w:t>
      </w:r>
    </w:p>
    <w:p w14:paraId="44ED5295" w14:textId="7ED655EA" w:rsidR="00C30951" w:rsidRPr="00C30951" w:rsidRDefault="00C30951" w:rsidP="00C30951">
      <w:pPr>
        <w:pStyle w:val="ListParagraph"/>
        <w:numPr>
          <w:ilvl w:val="0"/>
          <w:numId w:val="5"/>
        </w:numPr>
        <w:rPr>
          <w:rFonts w:ascii="Arial" w:hAnsi="Arial" w:cs="Arial"/>
        </w:rPr>
      </w:pPr>
      <w:r w:rsidRPr="00C30951">
        <w:rPr>
          <w:rFonts w:ascii="Arial" w:hAnsi="Arial" w:cs="Arial"/>
        </w:rPr>
        <w:t>The EALC will also work with their membership to evaluate the effectiveness of these communications, providing feedback where possible to help each organisation improve how they engage with local elected representatives.</w:t>
      </w:r>
    </w:p>
    <w:p w14:paraId="4A2EC3DC" w14:textId="2CA25B5E" w:rsidR="00C30951" w:rsidRPr="00C30951" w:rsidRDefault="00C30951" w:rsidP="00C30951">
      <w:pPr>
        <w:pStyle w:val="ListParagraph"/>
        <w:numPr>
          <w:ilvl w:val="0"/>
          <w:numId w:val="5"/>
        </w:numPr>
        <w:rPr>
          <w:rFonts w:ascii="Arial" w:hAnsi="Arial" w:cs="Arial"/>
        </w:rPr>
      </w:pPr>
      <w:r w:rsidRPr="00C30951">
        <w:rPr>
          <w:rFonts w:ascii="Arial" w:hAnsi="Arial" w:cs="Arial"/>
        </w:rPr>
        <w:t xml:space="preserve">The EALC will support the Commissioner in holding regular engagement events with their members, promoting these events to their members, facilitating </w:t>
      </w:r>
      <w:proofErr w:type="gramStart"/>
      <w:r w:rsidRPr="00C30951">
        <w:rPr>
          <w:rFonts w:ascii="Arial" w:hAnsi="Arial" w:cs="Arial"/>
        </w:rPr>
        <w:t>questions</w:t>
      </w:r>
      <w:proofErr w:type="gramEnd"/>
      <w:r w:rsidRPr="00C30951">
        <w:rPr>
          <w:rFonts w:ascii="Arial" w:hAnsi="Arial" w:cs="Arial"/>
        </w:rPr>
        <w:t xml:space="preserve"> and participating in these discussions with the Commissioner and representatives from the Services. </w:t>
      </w:r>
    </w:p>
    <w:p w14:paraId="035F2C73" w14:textId="6705824A" w:rsidR="00227007" w:rsidRPr="00C30951" w:rsidRDefault="00C30951" w:rsidP="00C30951">
      <w:pPr>
        <w:pStyle w:val="ListParagraph"/>
        <w:numPr>
          <w:ilvl w:val="0"/>
          <w:numId w:val="5"/>
        </w:numPr>
        <w:rPr>
          <w:rFonts w:ascii="Arial" w:hAnsi="Arial" w:cs="Arial"/>
        </w:rPr>
      </w:pPr>
      <w:r w:rsidRPr="7A9BB600">
        <w:rPr>
          <w:rFonts w:ascii="Arial" w:hAnsi="Arial" w:cs="Arial"/>
        </w:rPr>
        <w:t>The EALC will also promote job vacancies, urgent messages and notices and promote surveys and questionaries as appropriate to their members.</w:t>
      </w:r>
    </w:p>
    <w:p w14:paraId="49E3ADEC" w14:textId="31F0FCD3" w:rsidR="00723C8D" w:rsidRPr="00C30951" w:rsidRDefault="00723C8D" w:rsidP="78A0E62F"/>
    <w:p w14:paraId="7538F55E" w14:textId="77777777" w:rsidR="00227007" w:rsidRDefault="00227007" w:rsidP="00227007">
      <w:pPr>
        <w:rPr>
          <w:b/>
        </w:rPr>
      </w:pPr>
      <w:r>
        <w:rPr>
          <w:b/>
        </w:rPr>
        <w:t>5.</w:t>
      </w:r>
      <w:r>
        <w:rPr>
          <w:b/>
        </w:rPr>
        <w:tab/>
        <w:t>Options Analysis</w:t>
      </w:r>
    </w:p>
    <w:p w14:paraId="2529FCD4" w14:textId="77777777" w:rsidR="00227007" w:rsidRDefault="00227007" w:rsidP="00227007">
      <w:pPr>
        <w:rPr>
          <w:b/>
        </w:rPr>
      </w:pPr>
    </w:p>
    <w:p w14:paraId="47E8C71D" w14:textId="5AB9DC93" w:rsidR="00227007" w:rsidRDefault="00AF63EF" w:rsidP="00227007">
      <w:r>
        <w:t xml:space="preserve">It was considered whether the Commissioner could establish </w:t>
      </w:r>
      <w:r w:rsidR="003346DD">
        <w:t xml:space="preserve">their </w:t>
      </w:r>
      <w:r>
        <w:t>own alternative communication channels to these locally elected representatives however, the cost, time and lower value of this bespoke solution led to the team deciding to work in partnership with EALC instead.</w:t>
      </w:r>
    </w:p>
    <w:p w14:paraId="0090807E" w14:textId="1098E95B" w:rsidR="008446EA" w:rsidRPr="00831393" w:rsidRDefault="008446EA" w:rsidP="78A0E62F"/>
    <w:p w14:paraId="482B8278" w14:textId="77777777" w:rsidR="00227007" w:rsidRPr="0057340D" w:rsidRDefault="00227007" w:rsidP="00227007">
      <w:pPr>
        <w:rPr>
          <w:b/>
        </w:rPr>
      </w:pPr>
      <w:r>
        <w:rPr>
          <w:b/>
        </w:rPr>
        <w:t xml:space="preserve">6. </w:t>
      </w:r>
      <w:r w:rsidRPr="00135223">
        <w:rPr>
          <w:b/>
        </w:rPr>
        <w:t>Consultation and Engagement</w:t>
      </w:r>
    </w:p>
    <w:p w14:paraId="483914C1" w14:textId="77777777" w:rsidR="00227007" w:rsidRDefault="00227007" w:rsidP="00227007">
      <w:pPr>
        <w:rPr>
          <w:b/>
        </w:rPr>
      </w:pPr>
    </w:p>
    <w:p w14:paraId="6F5EFC43" w14:textId="75D6B794" w:rsidR="00227007" w:rsidRDefault="00AF63EF" w:rsidP="00227007">
      <w:pPr>
        <w:rPr>
          <w:b/>
        </w:rPr>
      </w:pPr>
      <w:r>
        <w:rPr>
          <w:b/>
        </w:rPr>
        <w:t>n/a</w:t>
      </w:r>
    </w:p>
    <w:p w14:paraId="448B3678" w14:textId="3100D57C" w:rsidR="008446EA" w:rsidRPr="00831393" w:rsidRDefault="008446EA" w:rsidP="78A0E62F">
      <w:pPr>
        <w:rPr>
          <w:b/>
          <w:bCs/>
        </w:rPr>
      </w:pPr>
    </w:p>
    <w:p w14:paraId="2A007F2B" w14:textId="77777777" w:rsidR="00227007" w:rsidRPr="00662B82" w:rsidRDefault="00227007" w:rsidP="00227007">
      <w:pPr>
        <w:rPr>
          <w:b/>
        </w:rPr>
      </w:pPr>
      <w:r>
        <w:rPr>
          <w:b/>
        </w:rPr>
        <w:t xml:space="preserve">7. </w:t>
      </w:r>
      <w:r w:rsidRPr="00662B82">
        <w:rPr>
          <w:b/>
        </w:rPr>
        <w:t>Strategic Links</w:t>
      </w:r>
    </w:p>
    <w:p w14:paraId="701B4C97" w14:textId="77777777" w:rsidR="00227007" w:rsidRPr="00831393" w:rsidRDefault="00227007" w:rsidP="00227007">
      <w:pPr>
        <w:rPr>
          <w:i/>
        </w:rPr>
      </w:pPr>
    </w:p>
    <w:p w14:paraId="1FA26F18" w14:textId="169F24E4" w:rsidR="00227007" w:rsidRDefault="00AF63EF" w:rsidP="00227007">
      <w:r>
        <w:t>Partnership and Communication and Engagement are identified as key enablers within the Police and Crime Plan and this proposal strengthens capacity within these areas. The proposal also puts on a significantly stronger footing the established channels to reaching the tens of thousands of parish and town councillors across the county.</w:t>
      </w:r>
    </w:p>
    <w:p w14:paraId="696B0E65" w14:textId="7750433B" w:rsidR="008446EA" w:rsidRDefault="008446EA" w:rsidP="78A0E62F"/>
    <w:p w14:paraId="727B8807" w14:textId="77777777" w:rsidR="00227007" w:rsidRDefault="00227007" w:rsidP="00227007">
      <w:pPr>
        <w:rPr>
          <w:b/>
        </w:rPr>
      </w:pPr>
      <w:r>
        <w:rPr>
          <w:b/>
        </w:rPr>
        <w:t>8.</w:t>
      </w:r>
      <w:r>
        <w:rPr>
          <w:b/>
        </w:rPr>
        <w:tab/>
        <w:t>Police operational implications</w:t>
      </w:r>
    </w:p>
    <w:p w14:paraId="081E5EF2" w14:textId="77777777" w:rsidR="00227007" w:rsidRDefault="00227007" w:rsidP="00227007">
      <w:pPr>
        <w:rPr>
          <w:i/>
        </w:rPr>
      </w:pPr>
    </w:p>
    <w:p w14:paraId="37A89054" w14:textId="52C0C664" w:rsidR="00227007" w:rsidRDefault="00AF63EF" w:rsidP="00227007">
      <w:r>
        <w:t>This will directly support Essex Police’s ability to engage with their local communities.</w:t>
      </w:r>
    </w:p>
    <w:p w14:paraId="52864149" w14:textId="0A2E675E" w:rsidR="007F3723" w:rsidRDefault="007F3723" w:rsidP="78A0E62F">
      <w:pPr>
        <w:rPr>
          <w:b/>
          <w:bCs/>
        </w:rPr>
      </w:pPr>
    </w:p>
    <w:p w14:paraId="58B5A741" w14:textId="77777777" w:rsidR="00227007" w:rsidRDefault="00227007" w:rsidP="00227007">
      <w:pPr>
        <w:rPr>
          <w:b/>
        </w:rPr>
      </w:pPr>
      <w:r>
        <w:rPr>
          <w:b/>
        </w:rPr>
        <w:t>9.</w:t>
      </w:r>
      <w:r>
        <w:rPr>
          <w:b/>
        </w:rPr>
        <w:tab/>
        <w:t>Financial implications</w:t>
      </w:r>
    </w:p>
    <w:p w14:paraId="4BDE400E" w14:textId="77777777" w:rsidR="00227007" w:rsidRDefault="00227007" w:rsidP="00227007">
      <w:pPr>
        <w:rPr>
          <w:i/>
        </w:rPr>
      </w:pPr>
    </w:p>
    <w:p w14:paraId="0E252174" w14:textId="0573D7C9" w:rsidR="00227007" w:rsidRDefault="00AF63EF" w:rsidP="5AC7CB34">
      <w:pPr>
        <w:rPr>
          <w:rFonts w:eastAsia="Arial"/>
        </w:rPr>
      </w:pPr>
      <w:r w:rsidRPr="5AC7CB34">
        <w:rPr>
          <w:rFonts w:eastAsia="Arial"/>
        </w:rPr>
        <w:t>This decision covers 202</w:t>
      </w:r>
      <w:r w:rsidR="001B3FE2" w:rsidRPr="5AC7CB34">
        <w:rPr>
          <w:rFonts w:eastAsia="Arial"/>
        </w:rPr>
        <w:t>4</w:t>
      </w:r>
      <w:r w:rsidR="00206EA1">
        <w:rPr>
          <w:rFonts w:eastAsia="Arial"/>
        </w:rPr>
        <w:t>/</w:t>
      </w:r>
      <w:r w:rsidR="001B3FE2" w:rsidRPr="5AC7CB34">
        <w:rPr>
          <w:rFonts w:eastAsia="Arial"/>
        </w:rPr>
        <w:t>25 and 2025</w:t>
      </w:r>
      <w:r w:rsidR="00206EA1">
        <w:rPr>
          <w:rFonts w:eastAsia="Arial"/>
        </w:rPr>
        <w:t>/</w:t>
      </w:r>
      <w:r w:rsidR="001B3FE2" w:rsidRPr="5AC7CB34">
        <w:rPr>
          <w:rFonts w:eastAsia="Arial"/>
        </w:rPr>
        <w:t>26</w:t>
      </w:r>
      <w:r w:rsidRPr="5AC7CB34">
        <w:rPr>
          <w:rFonts w:eastAsia="Arial"/>
        </w:rPr>
        <w:t xml:space="preserve"> with the funding being allocated through the </w:t>
      </w:r>
      <w:r w:rsidR="005A5813">
        <w:rPr>
          <w:rFonts w:eastAsia="Arial"/>
        </w:rPr>
        <w:t>CSF</w:t>
      </w:r>
      <w:r w:rsidRPr="5AC7CB34">
        <w:rPr>
          <w:rFonts w:eastAsia="Arial"/>
        </w:rPr>
        <w:t xml:space="preserve">. </w:t>
      </w:r>
      <w:r w:rsidR="7D3182A2" w:rsidRPr="5AC7CB34">
        <w:rPr>
          <w:rFonts w:eastAsia="Arial"/>
        </w:rPr>
        <w:t xml:space="preserve">The </w:t>
      </w:r>
      <w:r w:rsidR="00B45AE1">
        <w:rPr>
          <w:rFonts w:eastAsia="Arial"/>
        </w:rPr>
        <w:t>budgeted f</w:t>
      </w:r>
      <w:r w:rsidR="7D3182A2" w:rsidRPr="5AC7CB34">
        <w:rPr>
          <w:rFonts w:eastAsia="Arial"/>
        </w:rPr>
        <w:t xml:space="preserve">und </w:t>
      </w:r>
      <w:r w:rsidR="00B45AE1">
        <w:rPr>
          <w:rFonts w:eastAsia="Arial"/>
        </w:rPr>
        <w:t xml:space="preserve">for </w:t>
      </w:r>
      <w:r w:rsidR="7D3182A2" w:rsidRPr="5AC7CB34">
        <w:rPr>
          <w:rFonts w:eastAsia="Arial"/>
        </w:rPr>
        <w:t>2024</w:t>
      </w:r>
      <w:r w:rsidR="00206EA1">
        <w:rPr>
          <w:rFonts w:eastAsia="Arial"/>
        </w:rPr>
        <w:t>/25</w:t>
      </w:r>
      <w:r w:rsidR="7D3182A2" w:rsidRPr="5AC7CB34">
        <w:rPr>
          <w:rFonts w:eastAsia="Arial"/>
        </w:rPr>
        <w:t xml:space="preserve"> is £1,</w:t>
      </w:r>
      <w:r w:rsidR="000E1AC5">
        <w:rPr>
          <w:rFonts w:eastAsia="Arial"/>
        </w:rPr>
        <w:t>5</w:t>
      </w:r>
      <w:r w:rsidR="7D3182A2" w:rsidRPr="5AC7CB34">
        <w:rPr>
          <w:rFonts w:eastAsia="Arial"/>
        </w:rPr>
        <w:t xml:space="preserve">07,158 with a £73,017 carry forward from </w:t>
      </w:r>
      <w:r w:rsidR="00B45AE1">
        <w:rPr>
          <w:rFonts w:eastAsia="Arial"/>
        </w:rPr>
        <w:t>previous years</w:t>
      </w:r>
      <w:r w:rsidR="7D3182A2" w:rsidRPr="5AC7CB34">
        <w:rPr>
          <w:rFonts w:eastAsia="Arial"/>
        </w:rPr>
        <w:t>. This £15</w:t>
      </w:r>
      <w:r w:rsidR="00206EA1">
        <w:rPr>
          <w:rFonts w:eastAsia="Arial"/>
        </w:rPr>
        <w:t xml:space="preserve">,000 </w:t>
      </w:r>
      <w:r w:rsidR="7D3182A2" w:rsidRPr="5AC7CB34">
        <w:rPr>
          <w:rFonts w:eastAsia="Arial"/>
        </w:rPr>
        <w:t xml:space="preserve">for EALC was </w:t>
      </w:r>
      <w:r w:rsidR="005A5813">
        <w:rPr>
          <w:rFonts w:eastAsia="Arial"/>
        </w:rPr>
        <w:t xml:space="preserve">allowed for </w:t>
      </w:r>
      <w:r w:rsidR="7D3182A2" w:rsidRPr="5AC7CB34">
        <w:rPr>
          <w:rFonts w:eastAsia="Arial"/>
        </w:rPr>
        <w:t>when the budget was set and the</w:t>
      </w:r>
      <w:r w:rsidR="00C122DE">
        <w:rPr>
          <w:rFonts w:eastAsia="Arial"/>
        </w:rPr>
        <w:t>re</w:t>
      </w:r>
      <w:r w:rsidR="7D3182A2" w:rsidRPr="5AC7CB34">
        <w:rPr>
          <w:rFonts w:eastAsia="Arial"/>
        </w:rPr>
        <w:t xml:space="preserve"> </w:t>
      </w:r>
      <w:r w:rsidR="00C122DE">
        <w:rPr>
          <w:rFonts w:eastAsia="Arial"/>
        </w:rPr>
        <w:t xml:space="preserve">is no funding remaining in the </w:t>
      </w:r>
      <w:r w:rsidR="005A5813">
        <w:rPr>
          <w:rFonts w:eastAsia="Arial"/>
        </w:rPr>
        <w:t>CSF</w:t>
      </w:r>
      <w:r w:rsidR="00C122DE">
        <w:rPr>
          <w:rFonts w:eastAsia="Arial"/>
        </w:rPr>
        <w:t>.</w:t>
      </w:r>
      <w:r w:rsidR="7D3182A2" w:rsidRPr="5AC7CB34">
        <w:rPr>
          <w:rFonts w:eastAsia="Arial"/>
        </w:rPr>
        <w:t xml:space="preserve"> </w:t>
      </w:r>
    </w:p>
    <w:p w14:paraId="40F8EDF0" w14:textId="77777777" w:rsidR="009E3804" w:rsidRDefault="009E3804" w:rsidP="5AC7CB34">
      <w:pPr>
        <w:rPr>
          <w:rFonts w:eastAsia="Arial"/>
        </w:rPr>
      </w:pPr>
    </w:p>
    <w:p w14:paraId="48B1515D" w14:textId="5BB91C77" w:rsidR="006565DC" w:rsidRDefault="009E3804" w:rsidP="5AC7CB34">
      <w:pPr>
        <w:rPr>
          <w:rFonts w:eastAsia="Arial"/>
        </w:rPr>
      </w:pPr>
      <w:r>
        <w:rPr>
          <w:rFonts w:eastAsia="Arial"/>
        </w:rPr>
        <w:t xml:space="preserve">The table below </w:t>
      </w:r>
      <w:r w:rsidR="00B45AE1">
        <w:rPr>
          <w:rFonts w:eastAsia="Arial"/>
        </w:rPr>
        <w:t>details</w:t>
      </w:r>
      <w:r>
        <w:rPr>
          <w:rFonts w:eastAsia="Arial"/>
        </w:rPr>
        <w:t xml:space="preserve"> the allocation and expenditure </w:t>
      </w:r>
      <w:r w:rsidR="00790814">
        <w:rPr>
          <w:rFonts w:eastAsia="Arial"/>
        </w:rPr>
        <w:t xml:space="preserve">relating to the CSF, which shows that </w:t>
      </w:r>
      <w:r w:rsidR="00636D4E">
        <w:rPr>
          <w:rFonts w:eastAsia="Arial"/>
        </w:rPr>
        <w:t xml:space="preserve">with the inclusion of this decision </w:t>
      </w:r>
      <w:r w:rsidR="00B4058F">
        <w:rPr>
          <w:rFonts w:eastAsia="Arial"/>
        </w:rPr>
        <w:t xml:space="preserve">there is no CSF funding remaining </w:t>
      </w:r>
      <w:r w:rsidR="00B91EDD">
        <w:rPr>
          <w:rFonts w:eastAsia="Arial"/>
        </w:rPr>
        <w:t>for</w:t>
      </w:r>
      <w:r w:rsidR="001E0AA7">
        <w:rPr>
          <w:rFonts w:eastAsia="Arial"/>
        </w:rPr>
        <w:t xml:space="preserve"> 2024/25</w:t>
      </w:r>
      <w:r w:rsidR="00B45AE1">
        <w:rPr>
          <w:rFonts w:eastAsia="Arial"/>
        </w:rPr>
        <w:t>,</w:t>
      </w:r>
      <w:r w:rsidR="001E0AA7">
        <w:rPr>
          <w:rFonts w:eastAsia="Arial"/>
        </w:rPr>
        <w:t xml:space="preserve"> including </w:t>
      </w:r>
      <w:r w:rsidR="00B4058F">
        <w:rPr>
          <w:rFonts w:eastAsia="Arial"/>
        </w:rPr>
        <w:t xml:space="preserve">having used </w:t>
      </w:r>
      <w:r w:rsidR="001E0AA7">
        <w:rPr>
          <w:rFonts w:eastAsia="Arial"/>
        </w:rPr>
        <w:t>the carry forward from previous years</w:t>
      </w:r>
      <w:r w:rsidR="006565DC">
        <w:rPr>
          <w:rFonts w:eastAsia="Arial"/>
        </w:rPr>
        <w:t>.</w:t>
      </w:r>
    </w:p>
    <w:p w14:paraId="5AC69242" w14:textId="77777777" w:rsidR="006565DC" w:rsidRDefault="006565DC" w:rsidP="5AC7CB34">
      <w:pPr>
        <w:rPr>
          <w:rFonts w:eastAsia="Arial"/>
        </w:rPr>
      </w:pPr>
    </w:p>
    <w:p w14:paraId="22B351A1" w14:textId="498F956C" w:rsidR="00C122DE" w:rsidRDefault="00C122DE">
      <w:pPr>
        <w:spacing w:after="160" w:line="259" w:lineRule="auto"/>
        <w:rPr>
          <w:rFonts w:eastAsia="Arial"/>
        </w:rPr>
      </w:pPr>
      <w:r>
        <w:rPr>
          <w:rFonts w:eastAsia="Arial"/>
        </w:rPr>
        <w:br w:type="page"/>
      </w:r>
    </w:p>
    <w:tbl>
      <w:tblPr>
        <w:tblW w:w="5961" w:type="dxa"/>
        <w:tblLook w:val="04A0" w:firstRow="1" w:lastRow="0" w:firstColumn="1" w:lastColumn="0" w:noHBand="0" w:noVBand="1"/>
      </w:tblPr>
      <w:tblGrid>
        <w:gridCol w:w="4191"/>
        <w:gridCol w:w="1770"/>
      </w:tblGrid>
      <w:tr w:rsidR="00C122DE" w:rsidRPr="00C122DE" w14:paraId="662CBB6D" w14:textId="77777777" w:rsidTr="732170DD">
        <w:trPr>
          <w:trHeight w:val="233"/>
        </w:trPr>
        <w:tc>
          <w:tcPr>
            <w:tcW w:w="5961" w:type="dxa"/>
            <w:gridSpan w:val="2"/>
            <w:tcBorders>
              <w:top w:val="single" w:sz="8" w:space="0" w:color="auto"/>
              <w:left w:val="single" w:sz="8" w:space="0" w:color="auto"/>
              <w:bottom w:val="single" w:sz="8" w:space="0" w:color="auto"/>
              <w:right w:val="single" w:sz="8" w:space="0" w:color="000000" w:themeColor="text1"/>
            </w:tcBorders>
            <w:shd w:val="clear" w:color="auto" w:fill="375623"/>
            <w:noWrap/>
            <w:vAlign w:val="center"/>
            <w:hideMark/>
          </w:tcPr>
          <w:p w14:paraId="3CC17EDD" w14:textId="77777777" w:rsidR="00C122DE" w:rsidRPr="00C122DE" w:rsidRDefault="00C122DE" w:rsidP="00C122DE">
            <w:pPr>
              <w:jc w:val="center"/>
              <w:rPr>
                <w:rFonts w:ascii="Calibri" w:eastAsia="Times New Roman" w:hAnsi="Calibri" w:cs="Calibri"/>
                <w:b/>
                <w:bCs/>
                <w:color w:val="FFFFFF"/>
                <w:sz w:val="22"/>
                <w:szCs w:val="22"/>
              </w:rPr>
            </w:pPr>
            <w:r w:rsidRPr="00C122DE">
              <w:rPr>
                <w:rFonts w:ascii="Calibri" w:eastAsia="Times New Roman" w:hAnsi="Calibri" w:cs="Calibri"/>
                <w:b/>
                <w:bCs/>
                <w:color w:val="FFFFFF"/>
                <w:sz w:val="22"/>
                <w:szCs w:val="22"/>
              </w:rPr>
              <w:lastRenderedPageBreak/>
              <w:t>Allocation</w:t>
            </w:r>
          </w:p>
        </w:tc>
      </w:tr>
      <w:tr w:rsidR="00D64FE5" w:rsidRPr="00C122DE" w14:paraId="073AAAEE" w14:textId="77777777" w:rsidTr="732170DD">
        <w:trPr>
          <w:trHeight w:val="220"/>
        </w:trPr>
        <w:tc>
          <w:tcPr>
            <w:tcW w:w="4191" w:type="dxa"/>
            <w:tcBorders>
              <w:top w:val="nil"/>
              <w:left w:val="single" w:sz="8" w:space="0" w:color="auto"/>
              <w:bottom w:val="nil"/>
              <w:right w:val="single" w:sz="8" w:space="0" w:color="auto"/>
            </w:tcBorders>
            <w:shd w:val="clear" w:color="auto" w:fill="E2EFDA"/>
            <w:noWrap/>
            <w:vAlign w:val="center"/>
            <w:hideMark/>
          </w:tcPr>
          <w:p w14:paraId="5D1F27F3" w14:textId="77777777" w:rsidR="00C122DE" w:rsidRPr="00C122DE" w:rsidRDefault="00C122DE" w:rsidP="00C122DE">
            <w:pPr>
              <w:rPr>
                <w:rFonts w:ascii="Calibri" w:eastAsia="Times New Roman" w:hAnsi="Calibri" w:cs="Calibri"/>
                <w:b/>
                <w:bCs/>
                <w:color w:val="000000"/>
                <w:sz w:val="22"/>
                <w:szCs w:val="22"/>
              </w:rPr>
            </w:pPr>
            <w:r w:rsidRPr="00C122DE">
              <w:rPr>
                <w:rFonts w:ascii="Calibri" w:eastAsia="Times New Roman" w:hAnsi="Calibri" w:cs="Calibri"/>
                <w:b/>
                <w:bCs/>
                <w:color w:val="000000"/>
                <w:sz w:val="22"/>
                <w:szCs w:val="22"/>
              </w:rPr>
              <w:t>Carry Forward from previous years</w:t>
            </w:r>
          </w:p>
        </w:tc>
        <w:tc>
          <w:tcPr>
            <w:tcW w:w="1770" w:type="dxa"/>
            <w:tcBorders>
              <w:top w:val="nil"/>
              <w:left w:val="nil"/>
              <w:bottom w:val="nil"/>
              <w:right w:val="single" w:sz="8" w:space="0" w:color="auto"/>
            </w:tcBorders>
            <w:shd w:val="clear" w:color="auto" w:fill="C6E0B4"/>
            <w:noWrap/>
            <w:vAlign w:val="center"/>
            <w:hideMark/>
          </w:tcPr>
          <w:p w14:paraId="0F4C8FF0" w14:textId="77777777" w:rsidR="00C122DE" w:rsidRPr="00C122DE" w:rsidRDefault="00C122DE" w:rsidP="00C122DE">
            <w:pPr>
              <w:jc w:val="right"/>
              <w:rPr>
                <w:rFonts w:ascii="Calibri" w:eastAsia="Times New Roman" w:hAnsi="Calibri" w:cs="Calibri"/>
                <w:b/>
                <w:bCs/>
                <w:color w:val="000000"/>
                <w:sz w:val="22"/>
                <w:szCs w:val="22"/>
              </w:rPr>
            </w:pPr>
            <w:r w:rsidRPr="00C122DE">
              <w:rPr>
                <w:rFonts w:ascii="Calibri" w:eastAsia="Times New Roman" w:hAnsi="Calibri" w:cs="Calibri"/>
                <w:b/>
                <w:bCs/>
                <w:color w:val="000000"/>
                <w:sz w:val="22"/>
                <w:szCs w:val="22"/>
              </w:rPr>
              <w:t>£73,017</w:t>
            </w:r>
          </w:p>
        </w:tc>
      </w:tr>
      <w:tr w:rsidR="00D64FE5" w:rsidRPr="00C122DE" w14:paraId="786093F5" w14:textId="77777777" w:rsidTr="732170DD">
        <w:trPr>
          <w:trHeight w:val="220"/>
        </w:trPr>
        <w:tc>
          <w:tcPr>
            <w:tcW w:w="41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BC1D89" w14:textId="77777777" w:rsidR="00C122DE" w:rsidRPr="00C122DE" w:rsidRDefault="00C122DE" w:rsidP="00C122DE">
            <w:pPr>
              <w:rPr>
                <w:rFonts w:ascii="Calibri" w:eastAsia="Times New Roman" w:hAnsi="Calibri" w:cs="Calibri"/>
                <w:b/>
                <w:bCs/>
                <w:color w:val="000000"/>
                <w:sz w:val="22"/>
                <w:szCs w:val="22"/>
              </w:rPr>
            </w:pPr>
            <w:r w:rsidRPr="00C122DE">
              <w:rPr>
                <w:rFonts w:ascii="Calibri" w:eastAsia="Times New Roman" w:hAnsi="Calibri" w:cs="Calibri"/>
                <w:b/>
                <w:bCs/>
                <w:color w:val="000000"/>
                <w:sz w:val="22"/>
                <w:szCs w:val="22"/>
              </w:rPr>
              <w:t>Budget for 2024/25</w:t>
            </w:r>
          </w:p>
        </w:tc>
        <w:tc>
          <w:tcPr>
            <w:tcW w:w="1770" w:type="dxa"/>
            <w:tcBorders>
              <w:top w:val="single" w:sz="8" w:space="0" w:color="auto"/>
              <w:left w:val="nil"/>
              <w:bottom w:val="single" w:sz="8" w:space="0" w:color="auto"/>
              <w:right w:val="single" w:sz="8" w:space="0" w:color="auto"/>
            </w:tcBorders>
            <w:shd w:val="clear" w:color="auto" w:fill="C6E0B4"/>
            <w:noWrap/>
            <w:vAlign w:val="center"/>
            <w:hideMark/>
          </w:tcPr>
          <w:p w14:paraId="7BC60FFF" w14:textId="77777777" w:rsidR="00C122DE" w:rsidRPr="00C122DE" w:rsidRDefault="00C122DE" w:rsidP="00C122DE">
            <w:pPr>
              <w:jc w:val="right"/>
              <w:rPr>
                <w:rFonts w:ascii="Calibri" w:eastAsia="Times New Roman" w:hAnsi="Calibri" w:cs="Calibri"/>
                <w:b/>
                <w:bCs/>
                <w:color w:val="000000"/>
                <w:sz w:val="22"/>
                <w:szCs w:val="22"/>
              </w:rPr>
            </w:pPr>
            <w:r w:rsidRPr="00C122DE">
              <w:rPr>
                <w:rFonts w:ascii="Calibri" w:eastAsia="Times New Roman" w:hAnsi="Calibri" w:cs="Calibri"/>
                <w:b/>
                <w:bCs/>
                <w:color w:val="000000"/>
                <w:sz w:val="22"/>
                <w:szCs w:val="22"/>
              </w:rPr>
              <w:t>£1,507,158</w:t>
            </w:r>
          </w:p>
        </w:tc>
      </w:tr>
      <w:tr w:rsidR="00D64FE5" w:rsidRPr="00C122DE" w14:paraId="7033535A"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2C19149E"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Probation (HGV project) contribution</w:t>
            </w:r>
          </w:p>
        </w:tc>
        <w:tc>
          <w:tcPr>
            <w:tcW w:w="1770" w:type="dxa"/>
            <w:tcBorders>
              <w:top w:val="nil"/>
              <w:left w:val="nil"/>
              <w:bottom w:val="single" w:sz="8" w:space="0" w:color="auto"/>
              <w:right w:val="single" w:sz="8" w:space="0" w:color="auto"/>
            </w:tcBorders>
            <w:shd w:val="clear" w:color="auto" w:fill="C6E0B4"/>
            <w:noWrap/>
            <w:vAlign w:val="center"/>
            <w:hideMark/>
          </w:tcPr>
          <w:p w14:paraId="5938B98E"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£35,000</w:t>
            </w:r>
          </w:p>
        </w:tc>
      </w:tr>
      <w:tr w:rsidR="00D64FE5" w:rsidRPr="00C122DE" w14:paraId="73541B5C"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7C118A92"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Violence and Vulnerability contribution</w:t>
            </w:r>
          </w:p>
        </w:tc>
        <w:tc>
          <w:tcPr>
            <w:tcW w:w="1770" w:type="dxa"/>
            <w:tcBorders>
              <w:top w:val="nil"/>
              <w:left w:val="nil"/>
              <w:bottom w:val="single" w:sz="8" w:space="0" w:color="auto"/>
              <w:right w:val="single" w:sz="8" w:space="0" w:color="auto"/>
            </w:tcBorders>
            <w:shd w:val="clear" w:color="auto" w:fill="C6E0B4"/>
            <w:noWrap/>
            <w:vAlign w:val="center"/>
            <w:hideMark/>
          </w:tcPr>
          <w:p w14:paraId="47FDEC03"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£20,000</w:t>
            </w:r>
          </w:p>
        </w:tc>
      </w:tr>
      <w:tr w:rsidR="00D64FE5" w:rsidRPr="00C122DE" w14:paraId="6D4A6A34"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7CAA8451"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Confidence survey uplift</w:t>
            </w:r>
          </w:p>
        </w:tc>
        <w:tc>
          <w:tcPr>
            <w:tcW w:w="1770" w:type="dxa"/>
            <w:tcBorders>
              <w:top w:val="nil"/>
              <w:left w:val="nil"/>
              <w:bottom w:val="single" w:sz="8" w:space="0" w:color="auto"/>
              <w:right w:val="single" w:sz="8" w:space="0" w:color="auto"/>
            </w:tcBorders>
            <w:shd w:val="clear" w:color="auto" w:fill="C6E0B4"/>
            <w:noWrap/>
            <w:vAlign w:val="center"/>
            <w:hideMark/>
          </w:tcPr>
          <w:p w14:paraId="34A306D8"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£4,300</w:t>
            </w:r>
          </w:p>
        </w:tc>
      </w:tr>
      <w:tr w:rsidR="00D64FE5" w:rsidRPr="00C122DE" w14:paraId="4B31FD6E"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5AD92FA5"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Transfer to Staff costs</w:t>
            </w:r>
          </w:p>
        </w:tc>
        <w:tc>
          <w:tcPr>
            <w:tcW w:w="1770" w:type="dxa"/>
            <w:tcBorders>
              <w:top w:val="nil"/>
              <w:left w:val="nil"/>
              <w:bottom w:val="single" w:sz="8" w:space="0" w:color="auto"/>
              <w:right w:val="single" w:sz="8" w:space="0" w:color="auto"/>
            </w:tcBorders>
            <w:shd w:val="clear" w:color="auto" w:fill="C6E0B4"/>
            <w:noWrap/>
            <w:vAlign w:val="center"/>
            <w:hideMark/>
          </w:tcPr>
          <w:p w14:paraId="5905B65D"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(£100,000)</w:t>
            </w:r>
          </w:p>
        </w:tc>
      </w:tr>
      <w:tr w:rsidR="00D64FE5" w:rsidRPr="00C122DE" w14:paraId="73BAECBA"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57D43129"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Transfer to DA Perp</w:t>
            </w:r>
          </w:p>
        </w:tc>
        <w:tc>
          <w:tcPr>
            <w:tcW w:w="1770" w:type="dxa"/>
            <w:tcBorders>
              <w:top w:val="nil"/>
              <w:left w:val="nil"/>
              <w:bottom w:val="single" w:sz="8" w:space="0" w:color="auto"/>
              <w:right w:val="single" w:sz="8" w:space="0" w:color="auto"/>
            </w:tcBorders>
            <w:shd w:val="clear" w:color="auto" w:fill="C6E0B4"/>
            <w:noWrap/>
            <w:vAlign w:val="center"/>
            <w:hideMark/>
          </w:tcPr>
          <w:p w14:paraId="026EE7B0"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(£75,000)</w:t>
            </w:r>
          </w:p>
        </w:tc>
      </w:tr>
      <w:tr w:rsidR="00D64FE5" w:rsidRPr="00C122DE" w14:paraId="52106BFC" w14:textId="77777777" w:rsidTr="732170DD">
        <w:trPr>
          <w:trHeight w:val="233"/>
        </w:trPr>
        <w:tc>
          <w:tcPr>
            <w:tcW w:w="4191" w:type="dxa"/>
            <w:tcBorders>
              <w:top w:val="nil"/>
              <w:left w:val="single" w:sz="8" w:space="0" w:color="auto"/>
              <w:bottom w:val="single" w:sz="8" w:space="0" w:color="auto"/>
              <w:right w:val="nil"/>
            </w:tcBorders>
            <w:shd w:val="clear" w:color="auto" w:fill="375623"/>
            <w:noWrap/>
            <w:vAlign w:val="center"/>
            <w:hideMark/>
          </w:tcPr>
          <w:p w14:paraId="651898B3" w14:textId="77777777" w:rsidR="00C122DE" w:rsidRPr="00C122DE" w:rsidRDefault="00C122DE" w:rsidP="00C122DE">
            <w:pPr>
              <w:rPr>
                <w:rFonts w:ascii="Calibri" w:eastAsia="Times New Roman" w:hAnsi="Calibri" w:cs="Calibri"/>
                <w:b/>
                <w:bCs/>
                <w:color w:val="FFFFFF"/>
                <w:sz w:val="22"/>
                <w:szCs w:val="22"/>
              </w:rPr>
            </w:pPr>
            <w:r w:rsidRPr="00C122DE">
              <w:rPr>
                <w:rFonts w:ascii="Calibri" w:eastAsia="Times New Roman" w:hAnsi="Calibri" w:cs="Calibri"/>
                <w:b/>
                <w:bCs/>
                <w:color w:val="FFFFFF"/>
                <w:sz w:val="22"/>
                <w:szCs w:val="22"/>
              </w:rPr>
              <w:t>Total</w:t>
            </w:r>
          </w:p>
        </w:tc>
        <w:tc>
          <w:tcPr>
            <w:tcW w:w="1770" w:type="dxa"/>
            <w:tcBorders>
              <w:top w:val="nil"/>
              <w:left w:val="single" w:sz="8" w:space="0" w:color="auto"/>
              <w:bottom w:val="single" w:sz="8" w:space="0" w:color="auto"/>
              <w:right w:val="single" w:sz="8" w:space="0" w:color="auto"/>
            </w:tcBorders>
            <w:shd w:val="clear" w:color="auto" w:fill="375623"/>
            <w:noWrap/>
            <w:vAlign w:val="center"/>
            <w:hideMark/>
          </w:tcPr>
          <w:p w14:paraId="7BA708FA" w14:textId="77777777" w:rsidR="00C122DE" w:rsidRPr="00C122DE" w:rsidRDefault="00C122DE" w:rsidP="00C122DE">
            <w:pPr>
              <w:jc w:val="right"/>
              <w:rPr>
                <w:rFonts w:ascii="Calibri" w:eastAsia="Times New Roman" w:hAnsi="Calibri" w:cs="Calibri"/>
                <w:b/>
                <w:bCs/>
                <w:color w:val="FFFFFF"/>
                <w:sz w:val="22"/>
                <w:szCs w:val="22"/>
              </w:rPr>
            </w:pPr>
            <w:r w:rsidRPr="00C122DE">
              <w:rPr>
                <w:rFonts w:ascii="Calibri" w:eastAsia="Times New Roman" w:hAnsi="Calibri" w:cs="Calibri"/>
                <w:b/>
                <w:bCs/>
                <w:color w:val="FFFFFF"/>
                <w:sz w:val="22"/>
                <w:szCs w:val="22"/>
              </w:rPr>
              <w:t>£1,464,475</w:t>
            </w:r>
          </w:p>
        </w:tc>
      </w:tr>
      <w:tr w:rsidR="00C122DE" w:rsidRPr="00C122DE" w14:paraId="63E625AB" w14:textId="77777777" w:rsidTr="732170DD">
        <w:trPr>
          <w:trHeight w:val="233"/>
        </w:trPr>
        <w:tc>
          <w:tcPr>
            <w:tcW w:w="5961" w:type="dxa"/>
            <w:gridSpan w:val="2"/>
            <w:tcBorders>
              <w:top w:val="single" w:sz="8" w:space="0" w:color="auto"/>
              <w:left w:val="single" w:sz="8" w:space="0" w:color="auto"/>
              <w:bottom w:val="single" w:sz="8" w:space="0" w:color="auto"/>
              <w:right w:val="single" w:sz="8" w:space="0" w:color="000000" w:themeColor="text1"/>
            </w:tcBorders>
            <w:shd w:val="clear" w:color="auto" w:fill="C00000"/>
            <w:noWrap/>
            <w:vAlign w:val="center"/>
            <w:hideMark/>
          </w:tcPr>
          <w:p w14:paraId="5B0B847A" w14:textId="77777777" w:rsidR="00C122DE" w:rsidRPr="00C122DE" w:rsidRDefault="00C122DE" w:rsidP="00C122DE">
            <w:pPr>
              <w:jc w:val="center"/>
              <w:rPr>
                <w:rFonts w:ascii="Calibri" w:eastAsia="Times New Roman" w:hAnsi="Calibri" w:cs="Calibri"/>
                <w:b/>
                <w:bCs/>
                <w:color w:val="FFFFFF"/>
                <w:sz w:val="22"/>
                <w:szCs w:val="22"/>
              </w:rPr>
            </w:pPr>
            <w:r w:rsidRPr="00C122DE">
              <w:rPr>
                <w:rFonts w:ascii="Calibri" w:eastAsia="Times New Roman" w:hAnsi="Calibri" w:cs="Calibri"/>
                <w:b/>
                <w:bCs/>
                <w:color w:val="FFFFFF"/>
                <w:sz w:val="22"/>
                <w:szCs w:val="22"/>
              </w:rPr>
              <w:t>Expenditure</w:t>
            </w:r>
          </w:p>
        </w:tc>
      </w:tr>
      <w:tr w:rsidR="00D64FE5" w:rsidRPr="00C122DE" w14:paraId="657B8C5F"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FFE699"/>
            <w:noWrap/>
            <w:vAlign w:val="center"/>
            <w:hideMark/>
          </w:tcPr>
          <w:p w14:paraId="0F3FF9CD"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Essex DAAT</w:t>
            </w:r>
          </w:p>
        </w:tc>
        <w:tc>
          <w:tcPr>
            <w:tcW w:w="1770" w:type="dxa"/>
            <w:tcBorders>
              <w:top w:val="nil"/>
              <w:left w:val="nil"/>
              <w:bottom w:val="single" w:sz="8" w:space="0" w:color="auto"/>
              <w:right w:val="single" w:sz="8" w:space="0" w:color="auto"/>
            </w:tcBorders>
            <w:shd w:val="clear" w:color="auto" w:fill="FCE4D6"/>
            <w:noWrap/>
            <w:vAlign w:val="center"/>
            <w:hideMark/>
          </w:tcPr>
          <w:p w14:paraId="245ED76F"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£399,785</w:t>
            </w:r>
          </w:p>
        </w:tc>
      </w:tr>
      <w:tr w:rsidR="00D64FE5" w:rsidRPr="00C122DE" w14:paraId="1460E23A"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FFE699"/>
            <w:noWrap/>
            <w:vAlign w:val="center"/>
            <w:hideMark/>
          </w:tcPr>
          <w:p w14:paraId="4FC50A8D"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Southend DAAT</w:t>
            </w:r>
          </w:p>
        </w:tc>
        <w:tc>
          <w:tcPr>
            <w:tcW w:w="1770" w:type="dxa"/>
            <w:tcBorders>
              <w:top w:val="nil"/>
              <w:left w:val="nil"/>
              <w:bottom w:val="single" w:sz="8" w:space="0" w:color="auto"/>
              <w:right w:val="single" w:sz="8" w:space="0" w:color="auto"/>
            </w:tcBorders>
            <w:shd w:val="clear" w:color="auto" w:fill="FCE4D6"/>
            <w:noWrap/>
            <w:vAlign w:val="center"/>
            <w:hideMark/>
          </w:tcPr>
          <w:p w14:paraId="5532AE98"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£54,296</w:t>
            </w:r>
          </w:p>
        </w:tc>
      </w:tr>
      <w:tr w:rsidR="00D64FE5" w:rsidRPr="00C122DE" w14:paraId="44DCD51B"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FFE699"/>
            <w:noWrap/>
            <w:vAlign w:val="center"/>
            <w:hideMark/>
          </w:tcPr>
          <w:p w14:paraId="63D378DA"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Thurrock DAAT</w:t>
            </w:r>
          </w:p>
        </w:tc>
        <w:tc>
          <w:tcPr>
            <w:tcW w:w="1770" w:type="dxa"/>
            <w:tcBorders>
              <w:top w:val="nil"/>
              <w:left w:val="nil"/>
              <w:bottom w:val="single" w:sz="8" w:space="0" w:color="auto"/>
              <w:right w:val="single" w:sz="8" w:space="0" w:color="auto"/>
            </w:tcBorders>
            <w:shd w:val="clear" w:color="auto" w:fill="FCE4D6"/>
            <w:noWrap/>
            <w:vAlign w:val="center"/>
            <w:hideMark/>
          </w:tcPr>
          <w:p w14:paraId="42D01C5C"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£48,907</w:t>
            </w:r>
          </w:p>
        </w:tc>
      </w:tr>
      <w:tr w:rsidR="00D64FE5" w:rsidRPr="00C122DE" w14:paraId="29E30FBA"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BDD7EE"/>
            <w:noWrap/>
            <w:vAlign w:val="center"/>
            <w:hideMark/>
          </w:tcPr>
          <w:p w14:paraId="66E844EC"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Essex YJS</w:t>
            </w:r>
          </w:p>
        </w:tc>
        <w:tc>
          <w:tcPr>
            <w:tcW w:w="1770" w:type="dxa"/>
            <w:tcBorders>
              <w:top w:val="nil"/>
              <w:left w:val="nil"/>
              <w:bottom w:val="single" w:sz="8" w:space="0" w:color="auto"/>
              <w:right w:val="single" w:sz="8" w:space="0" w:color="auto"/>
            </w:tcBorders>
            <w:shd w:val="clear" w:color="auto" w:fill="FCE4D6"/>
            <w:noWrap/>
            <w:vAlign w:val="center"/>
            <w:hideMark/>
          </w:tcPr>
          <w:p w14:paraId="77A902F3"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£253,233</w:t>
            </w:r>
          </w:p>
        </w:tc>
      </w:tr>
      <w:tr w:rsidR="00D64FE5" w:rsidRPr="00C122DE" w14:paraId="3C78159E"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BDD7EE"/>
            <w:noWrap/>
            <w:vAlign w:val="center"/>
            <w:hideMark/>
          </w:tcPr>
          <w:p w14:paraId="06DF1855"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Southend YJS</w:t>
            </w:r>
          </w:p>
        </w:tc>
        <w:tc>
          <w:tcPr>
            <w:tcW w:w="1770" w:type="dxa"/>
            <w:tcBorders>
              <w:top w:val="nil"/>
              <w:left w:val="nil"/>
              <w:bottom w:val="single" w:sz="8" w:space="0" w:color="auto"/>
              <w:right w:val="single" w:sz="8" w:space="0" w:color="auto"/>
            </w:tcBorders>
            <w:shd w:val="clear" w:color="auto" w:fill="FCE4D6"/>
            <w:noWrap/>
            <w:vAlign w:val="center"/>
            <w:hideMark/>
          </w:tcPr>
          <w:p w14:paraId="37B52C7A"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£109,255</w:t>
            </w:r>
          </w:p>
        </w:tc>
      </w:tr>
      <w:tr w:rsidR="00D64FE5" w:rsidRPr="00C122DE" w14:paraId="2BE52349"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BDD7EE"/>
            <w:noWrap/>
            <w:vAlign w:val="center"/>
            <w:hideMark/>
          </w:tcPr>
          <w:p w14:paraId="65E22B4F"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Thurrock YJS</w:t>
            </w:r>
          </w:p>
        </w:tc>
        <w:tc>
          <w:tcPr>
            <w:tcW w:w="1770" w:type="dxa"/>
            <w:tcBorders>
              <w:top w:val="nil"/>
              <w:left w:val="nil"/>
              <w:bottom w:val="single" w:sz="8" w:space="0" w:color="auto"/>
              <w:right w:val="single" w:sz="8" w:space="0" w:color="auto"/>
            </w:tcBorders>
            <w:shd w:val="clear" w:color="auto" w:fill="FCE4D6"/>
            <w:noWrap/>
            <w:vAlign w:val="center"/>
            <w:hideMark/>
          </w:tcPr>
          <w:p w14:paraId="30A45888"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£81,347</w:t>
            </w:r>
          </w:p>
        </w:tc>
      </w:tr>
      <w:tr w:rsidR="00D64FE5" w:rsidRPr="00C122DE" w14:paraId="341EB8A4"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F8CBAD"/>
            <w:noWrap/>
            <w:vAlign w:val="center"/>
            <w:hideMark/>
          </w:tcPr>
          <w:p w14:paraId="1087851C"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Essex CSB</w:t>
            </w:r>
          </w:p>
        </w:tc>
        <w:tc>
          <w:tcPr>
            <w:tcW w:w="1770" w:type="dxa"/>
            <w:tcBorders>
              <w:top w:val="nil"/>
              <w:left w:val="nil"/>
              <w:bottom w:val="single" w:sz="8" w:space="0" w:color="auto"/>
              <w:right w:val="single" w:sz="8" w:space="0" w:color="auto"/>
            </w:tcBorders>
            <w:shd w:val="clear" w:color="auto" w:fill="FCE4D6"/>
            <w:noWrap/>
            <w:vAlign w:val="center"/>
            <w:hideMark/>
          </w:tcPr>
          <w:p w14:paraId="3A0A31A1"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£66,426</w:t>
            </w:r>
          </w:p>
        </w:tc>
      </w:tr>
      <w:tr w:rsidR="00D64FE5" w:rsidRPr="00C122DE" w14:paraId="1A4F5880"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F8CBAD"/>
            <w:noWrap/>
            <w:vAlign w:val="center"/>
            <w:hideMark/>
          </w:tcPr>
          <w:p w14:paraId="199E4C8A"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Southend SCB</w:t>
            </w:r>
          </w:p>
        </w:tc>
        <w:tc>
          <w:tcPr>
            <w:tcW w:w="1770" w:type="dxa"/>
            <w:tcBorders>
              <w:top w:val="nil"/>
              <w:left w:val="nil"/>
              <w:bottom w:val="single" w:sz="8" w:space="0" w:color="auto"/>
              <w:right w:val="single" w:sz="8" w:space="0" w:color="auto"/>
            </w:tcBorders>
            <w:shd w:val="clear" w:color="auto" w:fill="FCE4D6"/>
            <w:noWrap/>
            <w:vAlign w:val="center"/>
            <w:hideMark/>
          </w:tcPr>
          <w:p w14:paraId="68EAFF41"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£14,355</w:t>
            </w:r>
          </w:p>
        </w:tc>
      </w:tr>
      <w:tr w:rsidR="00D64FE5" w:rsidRPr="00C122DE" w14:paraId="0789A154"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F8CBAD"/>
            <w:noWrap/>
            <w:vAlign w:val="center"/>
            <w:hideMark/>
          </w:tcPr>
          <w:p w14:paraId="7102F1F3"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Thurrock CSB</w:t>
            </w:r>
          </w:p>
        </w:tc>
        <w:tc>
          <w:tcPr>
            <w:tcW w:w="1770" w:type="dxa"/>
            <w:tcBorders>
              <w:top w:val="nil"/>
              <w:left w:val="nil"/>
              <w:bottom w:val="single" w:sz="8" w:space="0" w:color="auto"/>
              <w:right w:val="single" w:sz="8" w:space="0" w:color="auto"/>
            </w:tcBorders>
            <w:shd w:val="clear" w:color="auto" w:fill="FCE4D6"/>
            <w:noWrap/>
            <w:vAlign w:val="center"/>
            <w:hideMark/>
          </w:tcPr>
          <w:p w14:paraId="1908F41C"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£17,777</w:t>
            </w:r>
          </w:p>
        </w:tc>
      </w:tr>
      <w:tr w:rsidR="00D64FE5" w:rsidRPr="00C122DE" w14:paraId="3D6B9BEB"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F8CBAD"/>
            <w:noWrap/>
            <w:vAlign w:val="center"/>
            <w:hideMark/>
          </w:tcPr>
          <w:p w14:paraId="45FECE1C"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Essex LASB</w:t>
            </w:r>
          </w:p>
        </w:tc>
        <w:tc>
          <w:tcPr>
            <w:tcW w:w="1770" w:type="dxa"/>
            <w:tcBorders>
              <w:top w:val="nil"/>
              <w:left w:val="nil"/>
              <w:bottom w:val="single" w:sz="8" w:space="0" w:color="auto"/>
              <w:right w:val="single" w:sz="8" w:space="0" w:color="auto"/>
            </w:tcBorders>
            <w:shd w:val="clear" w:color="auto" w:fill="FCE4D6"/>
            <w:noWrap/>
            <w:vAlign w:val="center"/>
            <w:hideMark/>
          </w:tcPr>
          <w:p w14:paraId="5B35E3A8"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£58,564</w:t>
            </w:r>
          </w:p>
        </w:tc>
      </w:tr>
      <w:tr w:rsidR="00D64FE5" w:rsidRPr="00C122DE" w14:paraId="60F38A43"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F8CBAD"/>
            <w:noWrap/>
            <w:vAlign w:val="center"/>
            <w:hideMark/>
          </w:tcPr>
          <w:p w14:paraId="644951D2"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Southend LASB</w:t>
            </w:r>
          </w:p>
        </w:tc>
        <w:tc>
          <w:tcPr>
            <w:tcW w:w="1770" w:type="dxa"/>
            <w:tcBorders>
              <w:top w:val="nil"/>
              <w:left w:val="nil"/>
              <w:bottom w:val="single" w:sz="8" w:space="0" w:color="auto"/>
              <w:right w:val="single" w:sz="8" w:space="0" w:color="auto"/>
            </w:tcBorders>
            <w:shd w:val="clear" w:color="auto" w:fill="FCE4D6"/>
            <w:noWrap/>
            <w:vAlign w:val="center"/>
            <w:hideMark/>
          </w:tcPr>
          <w:p w14:paraId="6BD4E21E"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£22,711</w:t>
            </w:r>
          </w:p>
        </w:tc>
      </w:tr>
      <w:tr w:rsidR="00D64FE5" w:rsidRPr="00C122DE" w14:paraId="5439EADA"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F8CBAD"/>
            <w:noWrap/>
            <w:vAlign w:val="center"/>
            <w:hideMark/>
          </w:tcPr>
          <w:p w14:paraId="7A0C25CC"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Thurrock LASB</w:t>
            </w:r>
          </w:p>
        </w:tc>
        <w:tc>
          <w:tcPr>
            <w:tcW w:w="1770" w:type="dxa"/>
            <w:tcBorders>
              <w:top w:val="nil"/>
              <w:left w:val="nil"/>
              <w:bottom w:val="single" w:sz="8" w:space="0" w:color="auto"/>
              <w:right w:val="single" w:sz="8" w:space="0" w:color="auto"/>
            </w:tcBorders>
            <w:shd w:val="clear" w:color="auto" w:fill="FCE4D6"/>
            <w:noWrap/>
            <w:vAlign w:val="center"/>
            <w:hideMark/>
          </w:tcPr>
          <w:p w14:paraId="3F12EDCF"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£18,750</w:t>
            </w:r>
          </w:p>
        </w:tc>
      </w:tr>
      <w:tr w:rsidR="00D64FE5" w:rsidRPr="00C122DE" w14:paraId="68DDC01B"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4CF38011"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DHR Fund Contribution</w:t>
            </w:r>
          </w:p>
        </w:tc>
        <w:tc>
          <w:tcPr>
            <w:tcW w:w="1770" w:type="dxa"/>
            <w:tcBorders>
              <w:top w:val="nil"/>
              <w:left w:val="nil"/>
              <w:bottom w:val="single" w:sz="8" w:space="0" w:color="auto"/>
              <w:right w:val="single" w:sz="8" w:space="0" w:color="auto"/>
            </w:tcBorders>
            <w:shd w:val="clear" w:color="auto" w:fill="FCE4D6"/>
            <w:noWrap/>
            <w:vAlign w:val="center"/>
            <w:hideMark/>
          </w:tcPr>
          <w:p w14:paraId="3484E1F8"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£43,000</w:t>
            </w:r>
          </w:p>
        </w:tc>
      </w:tr>
      <w:tr w:rsidR="00D64FE5" w:rsidRPr="00C122DE" w14:paraId="35F2460A"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1E1FC3EC"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CSP Top Slice to DHR Fund (12%)</w:t>
            </w:r>
          </w:p>
        </w:tc>
        <w:tc>
          <w:tcPr>
            <w:tcW w:w="1770" w:type="dxa"/>
            <w:tcBorders>
              <w:top w:val="nil"/>
              <w:left w:val="nil"/>
              <w:bottom w:val="single" w:sz="8" w:space="0" w:color="auto"/>
              <w:right w:val="single" w:sz="8" w:space="0" w:color="auto"/>
            </w:tcBorders>
            <w:shd w:val="clear" w:color="auto" w:fill="FCE4D6"/>
            <w:noWrap/>
            <w:vAlign w:val="center"/>
            <w:hideMark/>
          </w:tcPr>
          <w:p w14:paraId="43ABEEBB"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£37,167</w:t>
            </w:r>
          </w:p>
        </w:tc>
      </w:tr>
      <w:tr w:rsidR="00D64FE5" w:rsidRPr="00C122DE" w14:paraId="7C83CDE2"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2A75B9C3"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Neighbourhood Watch</w:t>
            </w:r>
          </w:p>
        </w:tc>
        <w:tc>
          <w:tcPr>
            <w:tcW w:w="1770" w:type="dxa"/>
            <w:tcBorders>
              <w:top w:val="nil"/>
              <w:left w:val="nil"/>
              <w:bottom w:val="single" w:sz="8" w:space="0" w:color="auto"/>
              <w:right w:val="single" w:sz="8" w:space="0" w:color="auto"/>
            </w:tcBorders>
            <w:shd w:val="clear" w:color="auto" w:fill="FCE4D6"/>
            <w:noWrap/>
            <w:vAlign w:val="center"/>
            <w:hideMark/>
          </w:tcPr>
          <w:p w14:paraId="0164364D"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£15,000</w:t>
            </w:r>
          </w:p>
        </w:tc>
      </w:tr>
      <w:tr w:rsidR="00D64FE5" w:rsidRPr="00C122DE" w14:paraId="38C4341A"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677E53DB"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Crimestoppers</w:t>
            </w:r>
          </w:p>
        </w:tc>
        <w:tc>
          <w:tcPr>
            <w:tcW w:w="1770" w:type="dxa"/>
            <w:tcBorders>
              <w:top w:val="nil"/>
              <w:left w:val="nil"/>
              <w:bottom w:val="single" w:sz="8" w:space="0" w:color="auto"/>
              <w:right w:val="single" w:sz="8" w:space="0" w:color="auto"/>
            </w:tcBorders>
            <w:shd w:val="clear" w:color="auto" w:fill="FCE4D6"/>
            <w:noWrap/>
            <w:vAlign w:val="center"/>
            <w:hideMark/>
          </w:tcPr>
          <w:p w14:paraId="7463EE91"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£55,549</w:t>
            </w:r>
          </w:p>
        </w:tc>
      </w:tr>
      <w:tr w:rsidR="00D64FE5" w:rsidRPr="00C122DE" w14:paraId="7803447E" w14:textId="77777777" w:rsidTr="732170DD">
        <w:trPr>
          <w:trHeight w:val="212"/>
        </w:trPr>
        <w:tc>
          <w:tcPr>
            <w:tcW w:w="4191" w:type="dxa"/>
            <w:tcBorders>
              <w:top w:val="nil"/>
              <w:left w:val="single" w:sz="8" w:space="0" w:color="auto"/>
              <w:bottom w:val="single" w:sz="8" w:space="0" w:color="auto"/>
              <w:right w:val="single" w:sz="8" w:space="0" w:color="auto"/>
            </w:tcBorders>
            <w:shd w:val="clear" w:color="auto" w:fill="auto"/>
            <w:vAlign w:val="center"/>
            <w:hideMark/>
          </w:tcPr>
          <w:p w14:paraId="5A0F93FF"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Crimestoppers Regional Manager</w:t>
            </w:r>
          </w:p>
        </w:tc>
        <w:tc>
          <w:tcPr>
            <w:tcW w:w="1770" w:type="dxa"/>
            <w:tcBorders>
              <w:top w:val="nil"/>
              <w:left w:val="nil"/>
              <w:bottom w:val="single" w:sz="8" w:space="0" w:color="auto"/>
              <w:right w:val="single" w:sz="8" w:space="0" w:color="auto"/>
            </w:tcBorders>
            <w:shd w:val="clear" w:color="auto" w:fill="FCE4D6"/>
            <w:noWrap/>
            <w:vAlign w:val="center"/>
            <w:hideMark/>
          </w:tcPr>
          <w:p w14:paraId="22AD9393"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£10,000</w:t>
            </w:r>
          </w:p>
        </w:tc>
      </w:tr>
      <w:tr w:rsidR="00D64FE5" w:rsidRPr="00C122DE" w14:paraId="0CE06AAD"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30678AAA" w14:textId="77777777" w:rsidR="00C122DE" w:rsidRPr="00C122DE" w:rsidRDefault="00C122DE" w:rsidP="00C122DE">
            <w:pPr>
              <w:rPr>
                <w:rFonts w:ascii="Calibri" w:eastAsia="Times New Roman" w:hAnsi="Calibri" w:cs="Calibri"/>
                <w:sz w:val="22"/>
                <w:szCs w:val="22"/>
              </w:rPr>
            </w:pPr>
            <w:r w:rsidRPr="00C122DE">
              <w:rPr>
                <w:rFonts w:ascii="Calibri" w:eastAsia="Times New Roman" w:hAnsi="Calibri" w:cs="Calibri"/>
                <w:sz w:val="22"/>
                <w:szCs w:val="22"/>
              </w:rPr>
              <w:t xml:space="preserve">Essex Police Memorial Trust </w:t>
            </w:r>
          </w:p>
        </w:tc>
        <w:tc>
          <w:tcPr>
            <w:tcW w:w="1770" w:type="dxa"/>
            <w:tcBorders>
              <w:top w:val="nil"/>
              <w:left w:val="nil"/>
              <w:bottom w:val="single" w:sz="8" w:space="0" w:color="auto"/>
              <w:right w:val="single" w:sz="8" w:space="0" w:color="auto"/>
            </w:tcBorders>
            <w:shd w:val="clear" w:color="auto" w:fill="FCE4D6"/>
            <w:noWrap/>
            <w:vAlign w:val="center"/>
            <w:hideMark/>
          </w:tcPr>
          <w:p w14:paraId="0F3F5D06"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£500</w:t>
            </w:r>
          </w:p>
        </w:tc>
      </w:tr>
      <w:tr w:rsidR="00D64FE5" w:rsidRPr="00C122DE" w14:paraId="74FFEE93"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18692ADE" w14:textId="77777777" w:rsidR="00C122DE" w:rsidRPr="00C122DE" w:rsidRDefault="00C122DE" w:rsidP="00C122DE">
            <w:pPr>
              <w:rPr>
                <w:rFonts w:ascii="Calibri" w:eastAsia="Times New Roman" w:hAnsi="Calibri" w:cs="Calibri"/>
                <w:sz w:val="22"/>
                <w:szCs w:val="22"/>
              </w:rPr>
            </w:pPr>
            <w:r w:rsidRPr="00C122DE">
              <w:rPr>
                <w:rFonts w:ascii="Calibri" w:eastAsia="Times New Roman" w:hAnsi="Calibri" w:cs="Calibri"/>
                <w:sz w:val="22"/>
                <w:szCs w:val="22"/>
              </w:rPr>
              <w:t xml:space="preserve">Brake (road safety) </w:t>
            </w:r>
          </w:p>
        </w:tc>
        <w:tc>
          <w:tcPr>
            <w:tcW w:w="1770" w:type="dxa"/>
            <w:tcBorders>
              <w:top w:val="nil"/>
              <w:left w:val="nil"/>
              <w:bottom w:val="single" w:sz="8" w:space="0" w:color="auto"/>
              <w:right w:val="single" w:sz="8" w:space="0" w:color="auto"/>
            </w:tcBorders>
            <w:shd w:val="clear" w:color="auto" w:fill="FCE4D6"/>
            <w:noWrap/>
            <w:vAlign w:val="center"/>
            <w:hideMark/>
          </w:tcPr>
          <w:p w14:paraId="159E4D15"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£7,055</w:t>
            </w:r>
          </w:p>
        </w:tc>
      </w:tr>
      <w:tr w:rsidR="00D64FE5" w:rsidRPr="00C122DE" w14:paraId="50DF3AEB"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19707657"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Public confidence survey (EP)</w:t>
            </w:r>
          </w:p>
        </w:tc>
        <w:tc>
          <w:tcPr>
            <w:tcW w:w="1770" w:type="dxa"/>
            <w:tcBorders>
              <w:top w:val="nil"/>
              <w:left w:val="nil"/>
              <w:bottom w:val="single" w:sz="8" w:space="0" w:color="auto"/>
              <w:right w:val="single" w:sz="8" w:space="0" w:color="auto"/>
            </w:tcBorders>
            <w:shd w:val="clear" w:color="auto" w:fill="FCE4D6"/>
            <w:noWrap/>
            <w:vAlign w:val="center"/>
            <w:hideMark/>
          </w:tcPr>
          <w:p w14:paraId="0A78A1AE"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£50,000</w:t>
            </w:r>
          </w:p>
        </w:tc>
      </w:tr>
      <w:tr w:rsidR="00D64FE5" w:rsidRPr="00C122DE" w14:paraId="5F9A6650"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1EE437BE"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 xml:space="preserve">Community </w:t>
            </w:r>
            <w:proofErr w:type="spellStart"/>
            <w:r w:rsidRPr="00C122DE">
              <w:rPr>
                <w:rFonts w:ascii="Calibri" w:eastAsia="Times New Roman" w:hAnsi="Calibri" w:cs="Calibri"/>
                <w:color w:val="000000"/>
                <w:sz w:val="22"/>
                <w:szCs w:val="22"/>
              </w:rPr>
              <w:t>Speedwatch</w:t>
            </w:r>
            <w:proofErr w:type="spellEnd"/>
          </w:p>
        </w:tc>
        <w:tc>
          <w:tcPr>
            <w:tcW w:w="1770" w:type="dxa"/>
            <w:tcBorders>
              <w:top w:val="nil"/>
              <w:left w:val="nil"/>
              <w:bottom w:val="single" w:sz="8" w:space="0" w:color="auto"/>
              <w:right w:val="single" w:sz="8" w:space="0" w:color="auto"/>
            </w:tcBorders>
            <w:shd w:val="clear" w:color="auto" w:fill="FCE4D6"/>
            <w:noWrap/>
            <w:vAlign w:val="center"/>
            <w:hideMark/>
          </w:tcPr>
          <w:p w14:paraId="343B3CDB"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£12,070</w:t>
            </w:r>
          </w:p>
        </w:tc>
      </w:tr>
      <w:tr w:rsidR="00D64FE5" w:rsidRPr="00C122DE" w14:paraId="2293D25D"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4153F337"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DA Comms support</w:t>
            </w:r>
          </w:p>
        </w:tc>
        <w:tc>
          <w:tcPr>
            <w:tcW w:w="1770" w:type="dxa"/>
            <w:tcBorders>
              <w:top w:val="nil"/>
              <w:left w:val="nil"/>
              <w:bottom w:val="single" w:sz="8" w:space="0" w:color="auto"/>
              <w:right w:val="single" w:sz="8" w:space="0" w:color="auto"/>
            </w:tcBorders>
            <w:shd w:val="clear" w:color="auto" w:fill="FCE4D6"/>
            <w:noWrap/>
            <w:vAlign w:val="center"/>
            <w:hideMark/>
          </w:tcPr>
          <w:p w14:paraId="4CA64AE3"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£26,000</w:t>
            </w:r>
          </w:p>
        </w:tc>
      </w:tr>
      <w:tr w:rsidR="00D64FE5" w:rsidRPr="00C122DE" w14:paraId="346E6DFE"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1BFA02D8"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CSP conference (</w:t>
            </w:r>
            <w:proofErr w:type="spellStart"/>
            <w:r w:rsidRPr="00C122DE">
              <w:rPr>
                <w:rFonts w:ascii="Calibri" w:eastAsia="Times New Roman" w:hAnsi="Calibri" w:cs="Calibri"/>
                <w:color w:val="000000"/>
                <w:sz w:val="22"/>
                <w:szCs w:val="22"/>
              </w:rPr>
              <w:t>Braxted</w:t>
            </w:r>
            <w:proofErr w:type="spellEnd"/>
            <w:r w:rsidRPr="00C122DE">
              <w:rPr>
                <w:rFonts w:ascii="Calibri" w:eastAsia="Times New Roman" w:hAnsi="Calibri" w:cs="Calibri"/>
                <w:color w:val="000000"/>
                <w:sz w:val="22"/>
                <w:szCs w:val="22"/>
              </w:rPr>
              <w:t>)</w:t>
            </w:r>
          </w:p>
        </w:tc>
        <w:tc>
          <w:tcPr>
            <w:tcW w:w="1770" w:type="dxa"/>
            <w:tcBorders>
              <w:top w:val="nil"/>
              <w:left w:val="nil"/>
              <w:bottom w:val="single" w:sz="8" w:space="0" w:color="auto"/>
              <w:right w:val="single" w:sz="8" w:space="0" w:color="auto"/>
            </w:tcBorders>
            <w:shd w:val="clear" w:color="auto" w:fill="FCE4D6"/>
            <w:noWrap/>
            <w:vAlign w:val="center"/>
            <w:hideMark/>
          </w:tcPr>
          <w:p w14:paraId="614BCFC4"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£2,880</w:t>
            </w:r>
          </w:p>
        </w:tc>
      </w:tr>
      <w:tr w:rsidR="00D64FE5" w:rsidRPr="00C122DE" w14:paraId="078F1517" w14:textId="77777777" w:rsidTr="732170DD">
        <w:trPr>
          <w:trHeight w:val="220"/>
        </w:trPr>
        <w:tc>
          <w:tcPr>
            <w:tcW w:w="4191" w:type="dxa"/>
            <w:tcBorders>
              <w:top w:val="nil"/>
              <w:left w:val="single" w:sz="8" w:space="0" w:color="auto"/>
              <w:bottom w:val="single" w:sz="8" w:space="0" w:color="auto"/>
              <w:right w:val="single" w:sz="8" w:space="0" w:color="auto"/>
            </w:tcBorders>
            <w:shd w:val="clear" w:color="auto" w:fill="auto"/>
            <w:noWrap/>
            <w:vAlign w:val="center"/>
            <w:hideMark/>
          </w:tcPr>
          <w:p w14:paraId="0B7E704F"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Road Train</w:t>
            </w:r>
          </w:p>
        </w:tc>
        <w:tc>
          <w:tcPr>
            <w:tcW w:w="1770" w:type="dxa"/>
            <w:tcBorders>
              <w:top w:val="nil"/>
              <w:left w:val="nil"/>
              <w:bottom w:val="single" w:sz="8" w:space="0" w:color="auto"/>
              <w:right w:val="single" w:sz="8" w:space="0" w:color="auto"/>
            </w:tcBorders>
            <w:shd w:val="clear" w:color="auto" w:fill="FCE4D6"/>
            <w:noWrap/>
            <w:vAlign w:val="center"/>
            <w:hideMark/>
          </w:tcPr>
          <w:p w14:paraId="0CA741AC"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£22,500</w:t>
            </w:r>
          </w:p>
        </w:tc>
      </w:tr>
      <w:tr w:rsidR="00D64FE5" w:rsidRPr="00C122DE" w14:paraId="68370955" w14:textId="77777777" w:rsidTr="732170DD">
        <w:trPr>
          <w:trHeight w:val="220"/>
        </w:trPr>
        <w:tc>
          <w:tcPr>
            <w:tcW w:w="4191" w:type="dxa"/>
            <w:tcBorders>
              <w:top w:val="nil"/>
              <w:left w:val="single" w:sz="8" w:space="0" w:color="auto"/>
              <w:bottom w:val="nil"/>
              <w:right w:val="single" w:sz="8" w:space="0" w:color="auto"/>
            </w:tcBorders>
            <w:shd w:val="clear" w:color="auto" w:fill="auto"/>
            <w:noWrap/>
            <w:vAlign w:val="center"/>
            <w:hideMark/>
          </w:tcPr>
          <w:p w14:paraId="1728D046" w14:textId="77777777" w:rsidR="00C122DE" w:rsidRPr="00C122DE" w:rsidRDefault="00C122DE" w:rsidP="00C122DE">
            <w:pPr>
              <w:rPr>
                <w:rFonts w:ascii="Calibri" w:eastAsia="Times New Roman" w:hAnsi="Calibri" w:cs="Calibri"/>
                <w:color w:val="000000"/>
                <w:sz w:val="22"/>
                <w:szCs w:val="22"/>
              </w:rPr>
            </w:pPr>
            <w:r w:rsidRPr="00C122DE">
              <w:rPr>
                <w:rFonts w:ascii="Calibri" w:eastAsia="Times New Roman" w:hAnsi="Calibri" w:cs="Calibri"/>
                <w:color w:val="000000"/>
                <w:sz w:val="22"/>
                <w:szCs w:val="22"/>
              </w:rPr>
              <w:t>Essex Transport Training</w:t>
            </w:r>
          </w:p>
        </w:tc>
        <w:tc>
          <w:tcPr>
            <w:tcW w:w="1770" w:type="dxa"/>
            <w:tcBorders>
              <w:top w:val="nil"/>
              <w:left w:val="nil"/>
              <w:bottom w:val="nil"/>
              <w:right w:val="single" w:sz="8" w:space="0" w:color="auto"/>
            </w:tcBorders>
            <w:shd w:val="clear" w:color="auto" w:fill="FCE4D6"/>
            <w:noWrap/>
            <w:vAlign w:val="center"/>
            <w:hideMark/>
          </w:tcPr>
          <w:p w14:paraId="13CADAC2" w14:textId="77777777" w:rsidR="00C122DE" w:rsidRPr="00C122DE" w:rsidRDefault="00C122DE" w:rsidP="00C122DE">
            <w:pPr>
              <w:jc w:val="right"/>
              <w:rPr>
                <w:rFonts w:ascii="Calibri" w:eastAsia="Times New Roman" w:hAnsi="Calibri" w:cs="Calibri"/>
                <w:color w:val="000000"/>
                <w:sz w:val="22"/>
                <w:szCs w:val="22"/>
              </w:rPr>
            </w:pPr>
            <w:r w:rsidRPr="00C122DE">
              <w:rPr>
                <w:rFonts w:ascii="Calibri" w:eastAsia="Times New Roman" w:hAnsi="Calibri" w:cs="Calibri"/>
                <w:color w:val="000000"/>
                <w:sz w:val="22"/>
                <w:szCs w:val="22"/>
              </w:rPr>
              <w:t>£22,500</w:t>
            </w:r>
          </w:p>
        </w:tc>
      </w:tr>
      <w:tr w:rsidR="00D64FE5" w:rsidRPr="00C122DE" w14:paraId="1C3B6269" w14:textId="77777777" w:rsidTr="732170DD">
        <w:trPr>
          <w:trHeight w:val="226"/>
        </w:trPr>
        <w:tc>
          <w:tcPr>
            <w:tcW w:w="4191" w:type="dxa"/>
            <w:tcBorders>
              <w:top w:val="single" w:sz="12" w:space="0" w:color="C00000"/>
              <w:left w:val="single" w:sz="12" w:space="0" w:color="C00000"/>
              <w:bottom w:val="single" w:sz="12" w:space="0" w:color="C00000"/>
              <w:right w:val="single" w:sz="8" w:space="0" w:color="auto"/>
            </w:tcBorders>
            <w:shd w:val="clear" w:color="auto" w:fill="auto"/>
            <w:noWrap/>
            <w:vAlign w:val="center"/>
            <w:hideMark/>
          </w:tcPr>
          <w:p w14:paraId="226DFF50" w14:textId="461F8A54" w:rsidR="00C122DE" w:rsidRPr="00C122DE" w:rsidRDefault="00C122DE" w:rsidP="00C122DE">
            <w:pPr>
              <w:rPr>
                <w:rFonts w:ascii="Calibri" w:eastAsia="Times New Roman" w:hAnsi="Calibri" w:cs="Calibri"/>
                <w:b/>
                <w:bCs/>
                <w:color w:val="C00000"/>
                <w:sz w:val="22"/>
                <w:szCs w:val="22"/>
              </w:rPr>
            </w:pPr>
            <w:r w:rsidRPr="00C122DE">
              <w:rPr>
                <w:rFonts w:ascii="Calibri" w:eastAsia="Times New Roman" w:hAnsi="Calibri" w:cs="Calibri"/>
                <w:b/>
                <w:bCs/>
                <w:color w:val="C00000"/>
                <w:sz w:val="22"/>
                <w:szCs w:val="22"/>
              </w:rPr>
              <w:t xml:space="preserve">EALC </w:t>
            </w:r>
            <w:r w:rsidR="00E94F3E" w:rsidRPr="00D64FE5">
              <w:rPr>
                <w:rFonts w:ascii="Calibri" w:eastAsia="Times New Roman" w:hAnsi="Calibri" w:cs="Calibri"/>
                <w:b/>
                <w:bCs/>
                <w:color w:val="C00000"/>
                <w:sz w:val="22"/>
                <w:szCs w:val="22"/>
              </w:rPr>
              <w:t>–</w:t>
            </w:r>
            <w:r w:rsidRPr="00C122DE">
              <w:rPr>
                <w:rFonts w:ascii="Calibri" w:eastAsia="Times New Roman" w:hAnsi="Calibri" w:cs="Calibri"/>
                <w:b/>
                <w:bCs/>
                <w:color w:val="C00000"/>
                <w:sz w:val="22"/>
                <w:szCs w:val="22"/>
              </w:rPr>
              <w:t xml:space="preserve"> </w:t>
            </w:r>
            <w:r w:rsidR="00E94F3E" w:rsidRPr="00D64FE5">
              <w:rPr>
                <w:rFonts w:ascii="Calibri" w:eastAsia="Times New Roman" w:hAnsi="Calibri" w:cs="Calibri"/>
                <w:b/>
                <w:bCs/>
                <w:color w:val="C00000"/>
                <w:sz w:val="22"/>
                <w:szCs w:val="22"/>
              </w:rPr>
              <w:t xml:space="preserve">this </w:t>
            </w:r>
            <w:r w:rsidRPr="00C122DE">
              <w:rPr>
                <w:rFonts w:ascii="Calibri" w:eastAsia="Times New Roman" w:hAnsi="Calibri" w:cs="Calibri"/>
                <w:b/>
                <w:bCs/>
                <w:color w:val="C00000"/>
                <w:sz w:val="22"/>
                <w:szCs w:val="22"/>
              </w:rPr>
              <w:t xml:space="preserve">DR 116-24 </w:t>
            </w:r>
          </w:p>
        </w:tc>
        <w:tc>
          <w:tcPr>
            <w:tcW w:w="1770" w:type="dxa"/>
            <w:tcBorders>
              <w:top w:val="single" w:sz="12" w:space="0" w:color="C00000"/>
              <w:left w:val="nil"/>
              <w:bottom w:val="single" w:sz="12" w:space="0" w:color="C00000"/>
              <w:right w:val="single" w:sz="12" w:space="0" w:color="C00000"/>
            </w:tcBorders>
            <w:shd w:val="clear" w:color="auto" w:fill="FCE4D6"/>
            <w:noWrap/>
            <w:vAlign w:val="center"/>
            <w:hideMark/>
          </w:tcPr>
          <w:p w14:paraId="70E85615" w14:textId="77777777" w:rsidR="00C122DE" w:rsidRPr="00C122DE" w:rsidRDefault="00C122DE" w:rsidP="00C122DE">
            <w:pPr>
              <w:jc w:val="right"/>
              <w:rPr>
                <w:rFonts w:ascii="Calibri" w:eastAsia="Times New Roman" w:hAnsi="Calibri" w:cs="Calibri"/>
                <w:b/>
                <w:bCs/>
                <w:color w:val="C00000"/>
                <w:sz w:val="22"/>
                <w:szCs w:val="22"/>
              </w:rPr>
            </w:pPr>
            <w:r w:rsidRPr="00C122DE">
              <w:rPr>
                <w:rFonts w:ascii="Calibri" w:eastAsia="Times New Roman" w:hAnsi="Calibri" w:cs="Calibri"/>
                <w:b/>
                <w:bCs/>
                <w:color w:val="C00000"/>
                <w:sz w:val="22"/>
                <w:szCs w:val="22"/>
              </w:rPr>
              <w:t>£15,000</w:t>
            </w:r>
          </w:p>
        </w:tc>
      </w:tr>
      <w:tr w:rsidR="00D64FE5" w:rsidRPr="00C122DE" w14:paraId="4F39A2E8" w14:textId="77777777" w:rsidTr="732170DD">
        <w:trPr>
          <w:trHeight w:val="241"/>
        </w:trPr>
        <w:tc>
          <w:tcPr>
            <w:tcW w:w="4191" w:type="dxa"/>
            <w:tcBorders>
              <w:top w:val="nil"/>
              <w:left w:val="single" w:sz="8" w:space="0" w:color="auto"/>
              <w:bottom w:val="single" w:sz="8" w:space="0" w:color="auto"/>
              <w:right w:val="nil"/>
            </w:tcBorders>
            <w:shd w:val="clear" w:color="auto" w:fill="C00000"/>
            <w:noWrap/>
            <w:vAlign w:val="center"/>
            <w:hideMark/>
          </w:tcPr>
          <w:p w14:paraId="2D3B1682" w14:textId="77777777" w:rsidR="00C122DE" w:rsidRPr="00C122DE" w:rsidRDefault="00C122DE" w:rsidP="00C122DE">
            <w:pPr>
              <w:rPr>
                <w:rFonts w:ascii="Calibri" w:eastAsia="Times New Roman" w:hAnsi="Calibri" w:cs="Calibri"/>
                <w:b/>
                <w:bCs/>
                <w:color w:val="FFFFFF"/>
                <w:sz w:val="22"/>
                <w:szCs w:val="22"/>
              </w:rPr>
            </w:pPr>
            <w:r w:rsidRPr="00C122DE">
              <w:rPr>
                <w:rFonts w:ascii="Calibri" w:eastAsia="Times New Roman" w:hAnsi="Calibri" w:cs="Calibri"/>
                <w:b/>
                <w:bCs/>
                <w:color w:val="FFFFFF"/>
                <w:sz w:val="22"/>
                <w:szCs w:val="22"/>
              </w:rPr>
              <w:t>Total</w:t>
            </w:r>
          </w:p>
        </w:tc>
        <w:tc>
          <w:tcPr>
            <w:tcW w:w="1770" w:type="dxa"/>
            <w:tcBorders>
              <w:top w:val="nil"/>
              <w:left w:val="single" w:sz="8" w:space="0" w:color="auto"/>
              <w:bottom w:val="single" w:sz="8" w:space="0" w:color="auto"/>
              <w:right w:val="single" w:sz="8" w:space="0" w:color="auto"/>
            </w:tcBorders>
            <w:shd w:val="clear" w:color="auto" w:fill="C00000"/>
            <w:noWrap/>
            <w:vAlign w:val="center"/>
            <w:hideMark/>
          </w:tcPr>
          <w:p w14:paraId="4EDB5430" w14:textId="77777777" w:rsidR="00C122DE" w:rsidRPr="00C122DE" w:rsidRDefault="00C122DE" w:rsidP="00C122DE">
            <w:pPr>
              <w:jc w:val="right"/>
              <w:rPr>
                <w:rFonts w:ascii="Calibri" w:eastAsia="Times New Roman" w:hAnsi="Calibri" w:cs="Calibri"/>
                <w:b/>
                <w:bCs/>
                <w:color w:val="FFFFFF"/>
                <w:sz w:val="22"/>
                <w:szCs w:val="22"/>
              </w:rPr>
            </w:pPr>
            <w:r w:rsidRPr="00C122DE">
              <w:rPr>
                <w:rFonts w:ascii="Calibri" w:eastAsia="Times New Roman" w:hAnsi="Calibri" w:cs="Calibri"/>
                <w:b/>
                <w:bCs/>
                <w:color w:val="FFFFFF"/>
                <w:sz w:val="22"/>
                <w:szCs w:val="22"/>
              </w:rPr>
              <w:t>£1,464,627</w:t>
            </w:r>
          </w:p>
        </w:tc>
      </w:tr>
    </w:tbl>
    <w:p w14:paraId="58FE576B" w14:textId="0EE5D89A" w:rsidR="009E3804" w:rsidRDefault="001E0AA7" w:rsidP="5AC7CB34">
      <w:pPr>
        <w:rPr>
          <w:rFonts w:eastAsia="Arial"/>
          <w:b/>
          <w:bCs/>
        </w:rPr>
      </w:pPr>
      <w:r>
        <w:rPr>
          <w:rFonts w:eastAsia="Arial"/>
        </w:rPr>
        <w:t xml:space="preserve"> </w:t>
      </w:r>
    </w:p>
    <w:p w14:paraId="56854AE6" w14:textId="77777777" w:rsidR="00355A40" w:rsidRDefault="00355A40" w:rsidP="00227007">
      <w:pPr>
        <w:rPr>
          <w:b/>
        </w:rPr>
      </w:pPr>
    </w:p>
    <w:p w14:paraId="11EA4F99" w14:textId="77777777" w:rsidR="00227007" w:rsidRDefault="00227007" w:rsidP="00227007">
      <w:pPr>
        <w:rPr>
          <w:b/>
        </w:rPr>
      </w:pPr>
      <w:r>
        <w:rPr>
          <w:b/>
        </w:rPr>
        <w:t>10.</w:t>
      </w:r>
      <w:r>
        <w:rPr>
          <w:b/>
        </w:rPr>
        <w:tab/>
        <w:t>Legal i</w:t>
      </w:r>
      <w:r w:rsidRPr="00F156F3">
        <w:rPr>
          <w:b/>
        </w:rPr>
        <w:t>mplications</w:t>
      </w:r>
    </w:p>
    <w:p w14:paraId="64FC4D63" w14:textId="77777777" w:rsidR="00227007" w:rsidRDefault="00227007" w:rsidP="00227007">
      <w:pPr>
        <w:rPr>
          <w:i/>
        </w:rPr>
      </w:pPr>
    </w:p>
    <w:p w14:paraId="15B7CF63" w14:textId="533479BC" w:rsidR="00227007" w:rsidRDefault="00AF63EF" w:rsidP="00227007">
      <w:r>
        <w:t>There are no specific legal implications from this decision.</w:t>
      </w:r>
    </w:p>
    <w:p w14:paraId="479BB5D9" w14:textId="77777777" w:rsidR="00227007" w:rsidRDefault="00227007" w:rsidP="00227007"/>
    <w:p w14:paraId="16B59ABC" w14:textId="77777777" w:rsidR="000F0716" w:rsidRDefault="000F0716" w:rsidP="00227007"/>
    <w:p w14:paraId="3B9C181B" w14:textId="77777777" w:rsidR="00227007" w:rsidRPr="005E52DA" w:rsidRDefault="00227007" w:rsidP="00227007">
      <w:pPr>
        <w:rPr>
          <w:b/>
        </w:rPr>
      </w:pPr>
      <w:r>
        <w:rPr>
          <w:b/>
        </w:rPr>
        <w:t>11.</w:t>
      </w:r>
      <w:r>
        <w:rPr>
          <w:b/>
        </w:rPr>
        <w:tab/>
      </w:r>
      <w:r w:rsidRPr="005E52DA">
        <w:rPr>
          <w:b/>
        </w:rPr>
        <w:t xml:space="preserve">Staffing </w:t>
      </w:r>
      <w:r>
        <w:rPr>
          <w:b/>
        </w:rPr>
        <w:t>i</w:t>
      </w:r>
      <w:r w:rsidRPr="005E52DA">
        <w:rPr>
          <w:b/>
        </w:rPr>
        <w:t>mplications</w:t>
      </w:r>
    </w:p>
    <w:p w14:paraId="6E558837" w14:textId="77777777" w:rsidR="00227007" w:rsidRDefault="00227007" w:rsidP="00227007">
      <w:pPr>
        <w:rPr>
          <w:i/>
        </w:rPr>
      </w:pPr>
    </w:p>
    <w:p w14:paraId="56A0957B" w14:textId="746396E1" w:rsidR="00227007" w:rsidRDefault="00AF63EF" w:rsidP="00227007">
      <w:r>
        <w:t xml:space="preserve">This will not have any direct staffing implication. </w:t>
      </w:r>
    </w:p>
    <w:p w14:paraId="2BA0242F" w14:textId="77777777" w:rsidR="00AF63EF" w:rsidRDefault="00AF63EF" w:rsidP="00227007"/>
    <w:p w14:paraId="5742EC27" w14:textId="77777777" w:rsidR="000F0716" w:rsidRDefault="000F0716" w:rsidP="00227007"/>
    <w:p w14:paraId="699365D9" w14:textId="77777777" w:rsidR="00227007" w:rsidRDefault="00227007" w:rsidP="00227007">
      <w:pPr>
        <w:rPr>
          <w:b/>
        </w:rPr>
      </w:pPr>
      <w:r>
        <w:rPr>
          <w:b/>
        </w:rPr>
        <w:t>12.</w:t>
      </w:r>
      <w:r>
        <w:rPr>
          <w:b/>
        </w:rPr>
        <w:tab/>
        <w:t xml:space="preserve">Equality, </w:t>
      </w:r>
      <w:proofErr w:type="gramStart"/>
      <w:r>
        <w:rPr>
          <w:b/>
        </w:rPr>
        <w:t>Diversity</w:t>
      </w:r>
      <w:proofErr w:type="gramEnd"/>
      <w:r>
        <w:rPr>
          <w:b/>
        </w:rPr>
        <w:t xml:space="preserve"> and Inclusion implications</w:t>
      </w:r>
    </w:p>
    <w:p w14:paraId="56B731B0" w14:textId="3998EF06" w:rsidR="00227007" w:rsidRDefault="00227007" w:rsidP="00227007">
      <w:pPr>
        <w:rPr>
          <w:i/>
        </w:rPr>
      </w:pPr>
    </w:p>
    <w:p w14:paraId="3B168BC0" w14:textId="313C0B66" w:rsidR="00AF63EF" w:rsidRDefault="00AF63EF" w:rsidP="00227007">
      <w:r>
        <w:t xml:space="preserve">Information shared via </w:t>
      </w:r>
      <w:r w:rsidR="598C3E76">
        <w:t xml:space="preserve">the </w:t>
      </w:r>
      <w:r>
        <w:t xml:space="preserve">EALC from the PFCC will largely link through to the Commissioner’s website and so will be available in an accessible format. </w:t>
      </w:r>
      <w:r w:rsidR="2B2615A5">
        <w:t xml:space="preserve">The </w:t>
      </w:r>
      <w:r>
        <w:t>EALC are currently exploring plans to move their communication on to an online portal which will allow greater accessibility of all content and tracking of access by members of the public. The PFCC in their Equality Diversity and Inclusion Strategy state their desired aim to engage with communities across Essex and this agreement will provide strong support for reaching a wider range of local communities in remote and at times isolated locations.</w:t>
      </w:r>
    </w:p>
    <w:p w14:paraId="38A34209" w14:textId="6328F1AE" w:rsidR="000F0716" w:rsidRDefault="000F0716" w:rsidP="78A0E62F">
      <w:pPr>
        <w:rPr>
          <w:b/>
          <w:bCs/>
        </w:rPr>
      </w:pPr>
    </w:p>
    <w:p w14:paraId="3FD43FA5" w14:textId="77777777" w:rsidR="00227007" w:rsidRDefault="00227007" w:rsidP="00227007">
      <w:pPr>
        <w:rPr>
          <w:b/>
        </w:rPr>
      </w:pPr>
      <w:r>
        <w:rPr>
          <w:b/>
        </w:rPr>
        <w:t>13.</w:t>
      </w:r>
      <w:r>
        <w:rPr>
          <w:b/>
        </w:rPr>
        <w:tab/>
        <w:t>Risks and Mitigations</w:t>
      </w:r>
    </w:p>
    <w:p w14:paraId="4C9A6EC3" w14:textId="77777777" w:rsidR="00227007" w:rsidRPr="00AF63EF" w:rsidRDefault="00227007" w:rsidP="00227007">
      <w:pPr>
        <w:rPr>
          <w:bCs/>
        </w:rPr>
      </w:pPr>
    </w:p>
    <w:p w14:paraId="7497359A" w14:textId="6DE8A728" w:rsidR="00227007" w:rsidRPr="00AF63EF" w:rsidRDefault="00AF63EF" w:rsidP="00227007">
      <w:r>
        <w:t xml:space="preserve">There is the risk that </w:t>
      </w:r>
      <w:r w:rsidR="04C338C1">
        <w:t xml:space="preserve">the </w:t>
      </w:r>
      <w:r>
        <w:t>EALC will not be able to deliver this over the course of 202</w:t>
      </w:r>
      <w:r w:rsidR="000F0716">
        <w:t>4/25</w:t>
      </w:r>
      <w:r>
        <w:t xml:space="preserve"> however, given their previous strong record of delivery this is a very low</w:t>
      </w:r>
      <w:r w:rsidR="009B12F5">
        <w:t>-</w:t>
      </w:r>
      <w:r>
        <w:t>level risk.</w:t>
      </w:r>
    </w:p>
    <w:p w14:paraId="6B715AC4" w14:textId="3F8308F7" w:rsidR="000F0716" w:rsidRDefault="000F0716" w:rsidP="78A0E62F">
      <w:pPr>
        <w:rPr>
          <w:b/>
          <w:bCs/>
        </w:rPr>
      </w:pPr>
    </w:p>
    <w:p w14:paraId="67F047CF" w14:textId="77777777" w:rsidR="00227007" w:rsidRPr="00D32B2D" w:rsidRDefault="00227007" w:rsidP="00227007">
      <w:pPr>
        <w:rPr>
          <w:b/>
        </w:rPr>
      </w:pPr>
      <w:r>
        <w:rPr>
          <w:b/>
        </w:rPr>
        <w:t>14.</w:t>
      </w:r>
      <w:r>
        <w:rPr>
          <w:b/>
        </w:rPr>
        <w:tab/>
        <w:t>Governance Boards</w:t>
      </w:r>
    </w:p>
    <w:p w14:paraId="07FFBB93" w14:textId="7730E82E" w:rsidR="00227007" w:rsidRPr="00AF63EF" w:rsidRDefault="00227007" w:rsidP="00227007">
      <w:pPr>
        <w:rPr>
          <w:bCs/>
        </w:rPr>
      </w:pPr>
    </w:p>
    <w:p w14:paraId="2748B2E2" w14:textId="17019B39" w:rsidR="000F055E" w:rsidRPr="00AF63EF" w:rsidRDefault="00AF63EF" w:rsidP="00AF63EF">
      <w:pPr>
        <w:rPr>
          <w:bCs/>
        </w:rPr>
      </w:pPr>
      <w:r w:rsidRPr="00AF63EF">
        <w:rPr>
          <w:bCs/>
        </w:rPr>
        <w:t xml:space="preserve">This decision was discussed </w:t>
      </w:r>
      <w:r w:rsidR="00724D55">
        <w:rPr>
          <w:bCs/>
        </w:rPr>
        <w:t xml:space="preserve">and supported </w:t>
      </w:r>
      <w:r w:rsidR="00321409">
        <w:rPr>
          <w:bCs/>
        </w:rPr>
        <w:t xml:space="preserve">by </w:t>
      </w:r>
      <w:r w:rsidRPr="00AF63EF">
        <w:rPr>
          <w:bCs/>
        </w:rPr>
        <w:t xml:space="preserve">the Commissioner’s Senior Management Team </w:t>
      </w:r>
      <w:r w:rsidR="00321409">
        <w:rPr>
          <w:bCs/>
        </w:rPr>
        <w:t>via email during the week commencing 1</w:t>
      </w:r>
      <w:r w:rsidR="000D63C4">
        <w:rPr>
          <w:bCs/>
        </w:rPr>
        <w:t xml:space="preserve"> July </w:t>
      </w:r>
      <w:r w:rsidR="0040337D">
        <w:rPr>
          <w:bCs/>
        </w:rPr>
        <w:t>2024.</w:t>
      </w:r>
    </w:p>
    <w:p w14:paraId="00E730C3" w14:textId="44EBAA3E" w:rsidR="000D63C4" w:rsidRPr="000F055E" w:rsidRDefault="000D63C4" w:rsidP="78A0E62F">
      <w:pPr>
        <w:rPr>
          <w:b/>
          <w:bCs/>
        </w:rPr>
      </w:pPr>
    </w:p>
    <w:p w14:paraId="3F73BE74" w14:textId="77777777" w:rsidR="000F055E" w:rsidRPr="0083105B" w:rsidRDefault="000F055E" w:rsidP="000F055E">
      <w:pPr>
        <w:rPr>
          <w:b/>
        </w:rPr>
      </w:pPr>
      <w:r>
        <w:rPr>
          <w:b/>
        </w:rPr>
        <w:t xml:space="preserve">15. </w:t>
      </w:r>
      <w:r>
        <w:rPr>
          <w:b/>
        </w:rPr>
        <w:tab/>
      </w:r>
      <w:r w:rsidRPr="0083105B">
        <w:rPr>
          <w:b/>
        </w:rPr>
        <w:t>Links to Future Plans</w:t>
      </w:r>
    </w:p>
    <w:p w14:paraId="4ABFE314" w14:textId="77777777" w:rsidR="00227007" w:rsidRDefault="00227007" w:rsidP="00227007">
      <w:pPr>
        <w:rPr>
          <w:b/>
        </w:rPr>
      </w:pPr>
    </w:p>
    <w:p w14:paraId="08F2382F" w14:textId="2ACECB5C" w:rsidR="000F055E" w:rsidRPr="00AF63EF" w:rsidRDefault="00AF63EF" w:rsidP="00227007">
      <w:pPr>
        <w:rPr>
          <w:bCs/>
        </w:rPr>
      </w:pPr>
      <w:r w:rsidRPr="00AF63EF">
        <w:rPr>
          <w:bCs/>
        </w:rPr>
        <w:t>n/a</w:t>
      </w:r>
    </w:p>
    <w:p w14:paraId="67D74F82" w14:textId="5AB45203" w:rsidR="000D63C4" w:rsidRDefault="000D63C4" w:rsidP="78A0E62F">
      <w:pPr>
        <w:rPr>
          <w:b/>
          <w:bCs/>
        </w:rPr>
      </w:pPr>
    </w:p>
    <w:p w14:paraId="29571D9A" w14:textId="77777777" w:rsidR="00227007" w:rsidRPr="00F156F3" w:rsidRDefault="00227007" w:rsidP="00227007">
      <w:pPr>
        <w:rPr>
          <w:b/>
        </w:rPr>
      </w:pPr>
      <w:r>
        <w:rPr>
          <w:b/>
        </w:rPr>
        <w:t>16.</w:t>
      </w:r>
      <w:r>
        <w:rPr>
          <w:b/>
        </w:rPr>
        <w:tab/>
      </w:r>
      <w:r w:rsidRPr="00F156F3">
        <w:rPr>
          <w:b/>
        </w:rPr>
        <w:t xml:space="preserve">Background </w:t>
      </w:r>
      <w:r>
        <w:rPr>
          <w:b/>
        </w:rPr>
        <w:t>P</w:t>
      </w:r>
      <w:r w:rsidRPr="00F156F3">
        <w:rPr>
          <w:b/>
        </w:rPr>
        <w:t>apers</w:t>
      </w:r>
      <w:r>
        <w:rPr>
          <w:b/>
        </w:rPr>
        <w:t xml:space="preserve"> and Appendices</w:t>
      </w:r>
    </w:p>
    <w:p w14:paraId="0E177451" w14:textId="77777777" w:rsidR="00227007" w:rsidRDefault="00227007" w:rsidP="00227007">
      <w:pPr>
        <w:rPr>
          <w:i/>
        </w:rPr>
      </w:pPr>
    </w:p>
    <w:p w14:paraId="108FCB73" w14:textId="329343C2" w:rsidR="00227007" w:rsidRPr="00AF63EF" w:rsidRDefault="00AF63EF" w:rsidP="00227007">
      <w:pPr>
        <w:rPr>
          <w:bCs/>
        </w:rPr>
      </w:pPr>
      <w:r w:rsidRPr="00AF63EF">
        <w:rPr>
          <w:bCs/>
        </w:rPr>
        <w:t>n/a</w:t>
      </w:r>
    </w:p>
    <w:p w14:paraId="777CBD0C" w14:textId="77777777" w:rsidR="00227007" w:rsidRDefault="00227007" w:rsidP="00227007">
      <w:pPr>
        <w:rPr>
          <w:b/>
        </w:rPr>
      </w:pPr>
    </w:p>
    <w:p w14:paraId="2DDC4320" w14:textId="77777777" w:rsidR="00227007" w:rsidRDefault="00227007" w:rsidP="00227007">
      <w:pPr>
        <w:rPr>
          <w:b/>
        </w:rPr>
      </w:pPr>
    </w:p>
    <w:p w14:paraId="7607F711" w14:textId="77777777" w:rsidR="00227007" w:rsidRDefault="00227007" w:rsidP="00227007">
      <w:pPr>
        <w:rPr>
          <w:b/>
        </w:rPr>
      </w:pPr>
    </w:p>
    <w:p w14:paraId="2A9E3C37" w14:textId="77777777" w:rsidR="00227007" w:rsidRDefault="00227007" w:rsidP="00227007">
      <w:pPr>
        <w:rPr>
          <w:b/>
        </w:rPr>
      </w:pPr>
    </w:p>
    <w:p w14:paraId="1378D955" w14:textId="77777777" w:rsidR="00227007" w:rsidRDefault="00227007" w:rsidP="00227007">
      <w:pPr>
        <w:rPr>
          <w:b/>
        </w:rPr>
      </w:pPr>
    </w:p>
    <w:p w14:paraId="1E365312" w14:textId="77777777" w:rsidR="00227007" w:rsidRDefault="00227007" w:rsidP="00227007">
      <w:pPr>
        <w:rPr>
          <w:b/>
        </w:rPr>
      </w:pPr>
    </w:p>
    <w:p w14:paraId="251D8E11" w14:textId="77777777" w:rsidR="00227007" w:rsidRDefault="00227007" w:rsidP="00227007">
      <w:pPr>
        <w:rPr>
          <w:b/>
        </w:rPr>
      </w:pPr>
    </w:p>
    <w:p w14:paraId="6AC88435" w14:textId="77777777" w:rsidR="006638C5" w:rsidRDefault="006638C5">
      <w:pPr>
        <w:spacing w:after="160" w:line="259" w:lineRule="auto"/>
        <w:rPr>
          <w:b/>
          <w:u w:val="single"/>
        </w:rPr>
      </w:pPr>
      <w:r>
        <w:rPr>
          <w:b/>
          <w:u w:val="single"/>
        </w:rPr>
        <w:br w:type="page"/>
      </w:r>
    </w:p>
    <w:p w14:paraId="79DFE250" w14:textId="4FF7A6D8" w:rsidR="00227007" w:rsidRPr="002573E9" w:rsidRDefault="00227007" w:rsidP="00227007">
      <w:pPr>
        <w:rPr>
          <w:b/>
          <w:u w:val="single"/>
        </w:rPr>
      </w:pPr>
      <w:r w:rsidRPr="002573E9">
        <w:rPr>
          <w:b/>
          <w:u w:val="single"/>
        </w:rPr>
        <w:lastRenderedPageBreak/>
        <w:t>Report Approval</w:t>
      </w:r>
    </w:p>
    <w:p w14:paraId="1CFA037C" w14:textId="77777777" w:rsidR="00227007" w:rsidRDefault="00227007" w:rsidP="00227007">
      <w:pPr>
        <w:rPr>
          <w:b/>
        </w:rPr>
      </w:pPr>
    </w:p>
    <w:p w14:paraId="3E647F98" w14:textId="77777777" w:rsidR="00227007" w:rsidRDefault="00227007" w:rsidP="00227007">
      <w:r>
        <w:t xml:space="preserve">The report will be signed off by the PFCC’s Chief Executive and Chief Finance Officer prior to review and sign off by the PFCC / DPFCC. </w:t>
      </w:r>
    </w:p>
    <w:p w14:paraId="307FB200" w14:textId="77777777" w:rsidR="00227007" w:rsidRDefault="00227007" w:rsidP="00227007"/>
    <w:p w14:paraId="2DDC844A" w14:textId="77777777" w:rsidR="00227007" w:rsidRDefault="00227007" w:rsidP="00227007"/>
    <w:p w14:paraId="7FCBDFFF" w14:textId="77777777" w:rsidR="00227007" w:rsidRDefault="00227007" w:rsidP="00227007"/>
    <w:p w14:paraId="4B5D4707" w14:textId="77777777" w:rsidR="00227007" w:rsidRDefault="00227007" w:rsidP="00227007">
      <w:r>
        <w:t>Chief Executive / M.O.                       Sign:  ………………………………………</w:t>
      </w:r>
    </w:p>
    <w:p w14:paraId="547AA817" w14:textId="77777777" w:rsidR="00227007" w:rsidRDefault="00227007" w:rsidP="00227007"/>
    <w:p w14:paraId="008F5E50" w14:textId="77777777" w:rsidR="00227007" w:rsidRDefault="00227007" w:rsidP="00227007"/>
    <w:p w14:paraId="1721E261" w14:textId="77777777" w:rsidR="00227007" w:rsidRDefault="00227007" w:rsidP="00227007">
      <w:r>
        <w:t xml:space="preserve">                                                           Print:  ………………………………………</w:t>
      </w:r>
    </w:p>
    <w:p w14:paraId="09F66960" w14:textId="77777777" w:rsidR="00227007" w:rsidRDefault="00227007" w:rsidP="00227007"/>
    <w:p w14:paraId="4D354774" w14:textId="77777777" w:rsidR="00227007" w:rsidRDefault="00227007" w:rsidP="00227007"/>
    <w:p w14:paraId="1002F87C" w14:textId="09BBBA5A" w:rsidR="00227007" w:rsidRDefault="00227007" w:rsidP="00227007">
      <w:r>
        <w:t xml:space="preserve">                                                           Date:  ………………………………………</w:t>
      </w:r>
    </w:p>
    <w:p w14:paraId="5D0365D7" w14:textId="7C771B1A" w:rsidR="00227007" w:rsidRDefault="00CB1D76" w:rsidP="00227007">
      <w:r w:rsidRPr="00C91C26">
        <w:rPr>
          <w:noProof/>
        </w:rPr>
        <w:drawing>
          <wp:anchor distT="0" distB="0" distL="114300" distR="114300" simplePos="0" relativeHeight="251658250" behindDoc="1" locked="0" layoutInCell="1" allowOverlap="1" wp14:anchorId="071D8D68" wp14:editId="3B6C857E">
            <wp:simplePos x="0" y="0"/>
            <wp:positionH relativeFrom="column">
              <wp:posOffset>3006999</wp:posOffset>
            </wp:positionH>
            <wp:positionV relativeFrom="paragraph">
              <wp:posOffset>36568</wp:posOffset>
            </wp:positionV>
            <wp:extent cx="2027480" cy="9528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7480" cy="952874"/>
                    </a:xfrm>
                    <a:prstGeom prst="rect">
                      <a:avLst/>
                    </a:prstGeom>
                  </pic:spPr>
                </pic:pic>
              </a:graphicData>
            </a:graphic>
            <wp14:sizeRelH relativeFrom="margin">
              <wp14:pctWidth>0</wp14:pctWidth>
            </wp14:sizeRelH>
            <wp14:sizeRelV relativeFrom="margin">
              <wp14:pctHeight>0</wp14:pctHeight>
            </wp14:sizeRelV>
          </wp:anchor>
        </w:drawing>
      </w:r>
    </w:p>
    <w:p w14:paraId="6666DD2B" w14:textId="1E0A079B" w:rsidR="00227007" w:rsidRDefault="00227007" w:rsidP="00227007"/>
    <w:p w14:paraId="133FA253" w14:textId="1E68A52C" w:rsidR="00227007" w:rsidRDefault="00227007" w:rsidP="00227007"/>
    <w:p w14:paraId="2647C14C" w14:textId="5C59CF6B" w:rsidR="00227007" w:rsidRDefault="00227007" w:rsidP="000D63C4">
      <w:r>
        <w:t xml:space="preserve">Chief Finance Officer </w:t>
      </w:r>
      <w:r>
        <w:tab/>
      </w:r>
      <w:r>
        <w:tab/>
        <w:t xml:space="preserve">      Sign:   </w:t>
      </w:r>
    </w:p>
    <w:p w14:paraId="29CF476B" w14:textId="77777777" w:rsidR="00227007" w:rsidRDefault="00227007" w:rsidP="00227007">
      <w:pPr>
        <w:ind w:firstLine="720"/>
      </w:pPr>
    </w:p>
    <w:p w14:paraId="232A87F8" w14:textId="77777777" w:rsidR="00CB1D76" w:rsidRDefault="00CB1D76" w:rsidP="00227007">
      <w:pPr>
        <w:ind w:firstLine="720"/>
      </w:pPr>
    </w:p>
    <w:p w14:paraId="0FF3A04D" w14:textId="02A3876E" w:rsidR="00227007" w:rsidRDefault="00227007" w:rsidP="00227007">
      <w:pPr>
        <w:ind w:firstLine="720"/>
      </w:pPr>
      <w:r>
        <w:t xml:space="preserve">                                                Print:  </w:t>
      </w:r>
      <w:r w:rsidR="00CB1D76">
        <w:t xml:space="preserve">    Janet Perry </w:t>
      </w:r>
    </w:p>
    <w:p w14:paraId="105967F1" w14:textId="77777777" w:rsidR="00227007" w:rsidRDefault="00227007" w:rsidP="00227007"/>
    <w:p w14:paraId="50F54458" w14:textId="77777777" w:rsidR="00227007" w:rsidRDefault="00227007" w:rsidP="00227007"/>
    <w:p w14:paraId="6C4BBBDB" w14:textId="261A8D64" w:rsidR="00227007" w:rsidRDefault="00227007" w:rsidP="00227007">
      <w:r>
        <w:t xml:space="preserve">                                                           Date:  </w:t>
      </w:r>
      <w:r w:rsidR="00CB1D76">
        <w:t xml:space="preserve">    26 July 2027</w:t>
      </w:r>
    </w:p>
    <w:p w14:paraId="6FCE835E" w14:textId="3C38A167" w:rsidR="00227007" w:rsidRDefault="00227007" w:rsidP="78A0E62F">
      <w:pPr>
        <w:rPr>
          <w:b/>
          <w:bCs/>
          <w:u w:val="single"/>
        </w:rPr>
      </w:pPr>
    </w:p>
    <w:p w14:paraId="6092AE19" w14:textId="77777777" w:rsidR="00227007" w:rsidRPr="002573E9" w:rsidRDefault="00227007" w:rsidP="00227007">
      <w:pPr>
        <w:rPr>
          <w:b/>
          <w:u w:val="single"/>
        </w:rPr>
      </w:pPr>
      <w:r w:rsidRPr="002573E9">
        <w:rPr>
          <w:b/>
          <w:u w:val="single"/>
        </w:rPr>
        <w:t>Publication</w:t>
      </w:r>
    </w:p>
    <w:p w14:paraId="762DE625" w14:textId="77777777" w:rsidR="00227007" w:rsidRDefault="00227007" w:rsidP="78A0E62F">
      <w:pPr>
        <w:rPr>
          <w:b/>
          <w:bCs/>
        </w:rPr>
      </w:pPr>
      <w:r>
        <w:rPr>
          <w:b/>
          <w:noProof/>
        </w:rPr>
        <mc:AlternateContent>
          <mc:Choice Requires="wps">
            <w:drawing>
              <wp:anchor distT="0" distB="0" distL="114300" distR="114300" simplePos="0" relativeHeight="251658246" behindDoc="0" locked="0" layoutInCell="1" allowOverlap="1" wp14:anchorId="0678AC53" wp14:editId="5E77A9AB">
                <wp:simplePos x="0" y="0"/>
                <wp:positionH relativeFrom="column">
                  <wp:posOffset>3677920</wp:posOffset>
                </wp:positionH>
                <wp:positionV relativeFrom="paragraph">
                  <wp:posOffset>81915</wp:posOffset>
                </wp:positionV>
                <wp:extent cx="381000" cy="25908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81000" cy="259080"/>
                        </a:xfrm>
                        <a:prstGeom prst="rect">
                          <a:avLst/>
                        </a:prstGeom>
                        <a:solidFill>
                          <a:srgbClr val="FFFFFF"/>
                        </a:solidFill>
                        <a:ln w="9525">
                          <a:solidFill>
                            <a:srgbClr val="000000"/>
                          </a:solidFill>
                          <a:miter/>
                        </a:ln>
                      </wps:spPr>
                      <wps:txbx>
                        <w:txbxContent>
                          <w:p w14:paraId="16DEE82C" w14:textId="77777777" w:rsidR="000742FE" w:rsidRDefault="000742FE" w:rsidP="000742FE">
                            <w:pPr>
                              <w:spacing w:line="256" w:lineRule="auto"/>
                              <w:rPr>
                                <w:rFonts w:ascii="Calibri" w:hAnsi="Calibri" w:cs="Calibri"/>
                                <w:lang w:val="en-US"/>
                              </w:rPr>
                            </w:pPr>
                            <w:r>
                              <w:rPr>
                                <w:rFonts w:ascii="Calibri" w:hAnsi="Calibri" w:cs="Calibri"/>
                                <w:lang w:val="en-US"/>
                              </w:rPr>
                              <w:t> </w:t>
                            </w:r>
                            <w:r>
                              <w:rPr>
                                <w:rFonts w:ascii="Calibri" w:hAnsi="Calibri" w:cs="Calibri"/>
                                <w:color w:val="000000"/>
                                <w:lang w:val="en-US"/>
                              </w:rPr>
                              <w:t>x</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0678AC53" id="Text Box 13" o:spid="_x0000_s1027" style="position:absolute;margin-left:289.6pt;margin-top:6.45pt;width:30pt;height:20.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">
                <v:textbox>
                  <w:txbxContent>
                    <w:p w14:paraId="16DEE82C" w14:textId="77777777" w:rsidR="000742FE" w:rsidRDefault="000742FE" w:rsidP="000742FE">
                      <w:pPr>
                        <w:spacing w:line="256" w:lineRule="auto"/>
                        <w:rPr>
                          <w:rFonts w:ascii="Calibri" w:hAnsi="Calibri" w:cs="Calibri"/>
                          <w:lang w:val="en-US"/>
                        </w:rPr>
                      </w:pPr>
                      <w:r>
                        <w:rPr>
                          <w:rFonts w:ascii="Calibri" w:hAnsi="Calibri" w:cs="Calibri"/>
                          <w:lang w:val="en-US"/>
                        </w:rPr>
                        <w:t> </w:t>
                      </w:r>
                      <w:r>
                        <w:rPr>
                          <w:rFonts w:ascii="Calibri" w:hAnsi="Calibri" w:cs="Calibri"/>
                          <w:color w:val="000000"/>
                          <w:lang w:val="en-US"/>
                        </w:rPr>
                        <w:t>x</w:t>
                      </w:r>
                    </w:p>
                  </w:txbxContent>
                </v:textbox>
              </v:rect>
            </w:pict>
          </mc:Fallback>
        </mc:AlternateContent>
      </w:r>
    </w:p>
    <w:p w14:paraId="59E31D50" w14:textId="77777777" w:rsidR="00227007" w:rsidRDefault="00227007" w:rsidP="00227007">
      <w:pPr>
        <w:rPr>
          <w:b/>
        </w:rPr>
      </w:pPr>
      <w:r>
        <w:rPr>
          <w:b/>
        </w:rPr>
        <w:t>Is the r</w:t>
      </w:r>
      <w:r w:rsidRPr="00463643">
        <w:rPr>
          <w:b/>
        </w:rPr>
        <w:t>eport for publication?</w:t>
      </w:r>
      <w:r w:rsidRPr="00463643">
        <w:rPr>
          <w:b/>
        </w:rPr>
        <w:tab/>
      </w:r>
      <w:r>
        <w:rPr>
          <w:b/>
        </w:rPr>
        <w:tab/>
      </w:r>
      <w:r>
        <w:rPr>
          <w:b/>
        </w:rPr>
        <w:tab/>
        <w:t>YES</w:t>
      </w:r>
    </w:p>
    <w:p w14:paraId="78E87A46" w14:textId="77777777" w:rsidR="00227007" w:rsidRDefault="00227007" w:rsidP="00227007">
      <w:pPr>
        <w:rPr>
          <w:b/>
        </w:rPr>
      </w:pPr>
      <w:r>
        <w:rPr>
          <w:b/>
          <w:noProof/>
        </w:rPr>
        <mc:AlternateContent>
          <mc:Choice Requires="wps">
            <w:drawing>
              <wp:anchor distT="0" distB="0" distL="114300" distR="114300" simplePos="0" relativeHeight="251658241" behindDoc="0" locked="0" layoutInCell="1" allowOverlap="1" wp14:anchorId="2FB4E3D5" wp14:editId="49952CA2">
                <wp:simplePos x="0" y="0"/>
                <wp:positionH relativeFrom="column">
                  <wp:posOffset>3676650</wp:posOffset>
                </wp:positionH>
                <wp:positionV relativeFrom="paragraph">
                  <wp:posOffset>62865</wp:posOffset>
                </wp:positionV>
                <wp:extent cx="381000" cy="2590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53F607CF" w14:textId="77777777" w:rsidR="00227007" w:rsidRDefault="00227007" w:rsidP="00227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4E3D5" id="Text Box 10" o:spid="_x0000_s1028" type="#_x0000_t202" style="position:absolute;margin-left:289.5pt;margin-top:4.95pt;width:30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UG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">
                <v:textbox>
                  <w:txbxContent>
                    <w:p w14:paraId="53F607CF" w14:textId="77777777" w:rsidR="00227007" w:rsidRDefault="00227007" w:rsidP="00227007"/>
                  </w:txbxContent>
                </v:textbox>
              </v:shape>
            </w:pict>
          </mc:Fallback>
        </mc:AlternateContent>
      </w:r>
    </w:p>
    <w:p w14:paraId="09A7C512" w14:textId="77777777" w:rsidR="00227007" w:rsidRDefault="00227007" w:rsidP="00227007">
      <w:pPr>
        <w:ind w:left="1440" w:firstLine="720"/>
        <w:rPr>
          <w:b/>
        </w:rPr>
      </w:pPr>
      <w:r>
        <w:rPr>
          <w:b/>
        </w:rPr>
        <w:tab/>
      </w:r>
      <w:r>
        <w:rPr>
          <w:b/>
        </w:rPr>
        <w:tab/>
      </w:r>
      <w:r>
        <w:rPr>
          <w:b/>
        </w:rPr>
        <w:tab/>
      </w:r>
      <w:r>
        <w:rPr>
          <w:b/>
        </w:rPr>
        <w:tab/>
        <w:t>NO</w:t>
      </w:r>
    </w:p>
    <w:p w14:paraId="043FFDEA" w14:textId="77777777" w:rsidR="00227007" w:rsidRPr="002573E9" w:rsidRDefault="00227007" w:rsidP="00227007">
      <w:pPr>
        <w:spacing w:before="120"/>
        <w:rPr>
          <w:b/>
        </w:rPr>
      </w:pPr>
      <w:r>
        <w:rPr>
          <w:b/>
        </w:rPr>
        <w:t xml:space="preserve">If ‘NO’, please give reasons for non-publication </w:t>
      </w:r>
      <w:r>
        <w:rPr>
          <w:i/>
        </w:rPr>
        <w:t>(Where relevant, cite the security classification of the document(s).  State ‘None’ if applicable)</w:t>
      </w:r>
    </w:p>
    <w:p w14:paraId="25FC9A3B" w14:textId="11A08D11" w:rsidR="00227007" w:rsidRDefault="00227007" w:rsidP="00227007">
      <w:pPr>
        <w:spacing w:line="320" w:lineRule="atLeast"/>
        <w:rPr>
          <w:b/>
        </w:rPr>
      </w:pPr>
      <w:r w:rsidRPr="00364D07">
        <w:t>……………………………………………………………………………………………………………………………………………………………………………………………………</w:t>
      </w:r>
      <w:r w:rsidRPr="00364D07">
        <w:rPr>
          <w:b/>
        </w:rPr>
        <w:t xml:space="preserve"> </w:t>
      </w:r>
    </w:p>
    <w:p w14:paraId="66B580F4" w14:textId="77777777" w:rsidR="00227007" w:rsidRPr="002573E9" w:rsidRDefault="00227007" w:rsidP="00227007">
      <w:pPr>
        <w:spacing w:line="320" w:lineRule="atLeast"/>
      </w:pPr>
      <w:r>
        <w:t>If the report is not for publication, the Chief Executive will decide if and how the public can be informed of the decision.</w:t>
      </w:r>
    </w:p>
    <w:p w14:paraId="5C210155" w14:textId="77777777" w:rsidR="00227007" w:rsidRDefault="00227007" w:rsidP="00227007">
      <w:pPr>
        <w:rPr>
          <w:b/>
          <w:u w:val="single"/>
        </w:rPr>
      </w:pPr>
    </w:p>
    <w:p w14:paraId="793CFAE8" w14:textId="77777777" w:rsidR="00227007" w:rsidRDefault="00227007" w:rsidP="00227007">
      <w:pPr>
        <w:rPr>
          <w:b/>
          <w:u w:val="single"/>
        </w:rPr>
      </w:pPr>
      <w:r w:rsidRPr="002573E9">
        <w:rPr>
          <w:b/>
          <w:u w:val="single"/>
        </w:rPr>
        <w:t>Redaction</w:t>
      </w:r>
    </w:p>
    <w:p w14:paraId="33729F1A" w14:textId="77777777" w:rsidR="00227007" w:rsidRPr="002573E9" w:rsidRDefault="00227007" w:rsidP="00227007">
      <w:pPr>
        <w:rPr>
          <w:b/>
          <w:u w:val="single"/>
        </w:rPr>
      </w:pPr>
    </w:p>
    <w:p w14:paraId="483F4D2A" w14:textId="1D85AA92" w:rsidR="00355A40" w:rsidRPr="002573E9" w:rsidRDefault="00227007" w:rsidP="00227007">
      <w:pPr>
        <w:spacing w:line="360" w:lineRule="auto"/>
        <w:rPr>
          <w:b/>
        </w:rPr>
      </w:pPr>
      <w:r>
        <w:rPr>
          <w:b/>
          <w:noProof/>
        </w:rPr>
        <mc:AlternateContent>
          <mc:Choice Requires="wps">
            <w:drawing>
              <wp:anchor distT="0" distB="0" distL="114300" distR="114300" simplePos="0" relativeHeight="251658245" behindDoc="0" locked="0" layoutInCell="1" allowOverlap="1" wp14:anchorId="7ADE1CE9" wp14:editId="36082396">
                <wp:simplePos x="0" y="0"/>
                <wp:positionH relativeFrom="column">
                  <wp:posOffset>5038090</wp:posOffset>
                </wp:positionH>
                <wp:positionV relativeFrom="paragraph">
                  <wp:posOffset>248285</wp:posOffset>
                </wp:positionV>
                <wp:extent cx="381000" cy="259080"/>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734FEDF" w14:textId="77777777" w:rsidR="00227007" w:rsidRDefault="00227007" w:rsidP="00227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1CE9" id="Text Box 11" o:spid="_x0000_s1029" type="#_x0000_t202" style="position:absolute;margin-left:396.7pt;margin-top:19.55pt;width:30pt;height:2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DqHA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">
                <v:textbox>
                  <w:txbxContent>
                    <w:p w14:paraId="4734FEDF" w14:textId="77777777" w:rsidR="00227007" w:rsidRDefault="00227007" w:rsidP="00227007"/>
                  </w:txbxContent>
                </v:textbox>
              </v:shape>
            </w:pict>
          </mc:Fallback>
        </mc:AlternateContent>
      </w:r>
      <w:r>
        <w:rPr>
          <w:b/>
          <w:noProof/>
        </w:rPr>
        <mc:AlternateContent>
          <mc:Choice Requires="wps">
            <w:drawing>
              <wp:anchor distT="0" distB="0" distL="114300" distR="114300" simplePos="0" relativeHeight="251658243" behindDoc="0" locked="0" layoutInCell="1" allowOverlap="1" wp14:anchorId="7149FE97" wp14:editId="3EB8E389">
                <wp:simplePos x="0" y="0"/>
                <wp:positionH relativeFrom="column">
                  <wp:posOffset>2330450</wp:posOffset>
                </wp:positionH>
                <wp:positionV relativeFrom="paragraph">
                  <wp:posOffset>243205</wp:posOffset>
                </wp:positionV>
                <wp:extent cx="381000" cy="259080"/>
                <wp:effectExtent l="0" t="0" r="19050"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634C9DD5" w14:textId="77777777" w:rsidR="00227007" w:rsidRDefault="00227007" w:rsidP="00227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9FE97" id="Text Box 12" o:spid="_x0000_s1030" type="#_x0000_t202" style="position:absolute;margin-left:183.5pt;margin-top:19.15pt;width:30pt;height:2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7kB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">
                <v:textbox>
                  <w:txbxContent>
                    <w:p w14:paraId="634C9DD5" w14:textId="77777777" w:rsidR="00227007" w:rsidRDefault="00227007" w:rsidP="00227007"/>
                  </w:txbxContent>
                </v:textbox>
              </v:shape>
            </w:pict>
          </mc:Fallback>
        </mc:AlternateContent>
      </w:r>
      <w:r>
        <w:rPr>
          <w:b/>
        </w:rPr>
        <w:t>If the report is for publication, is redaction required:</w:t>
      </w:r>
      <w:r>
        <w:rPr>
          <w:b/>
        </w:rPr>
        <w:tab/>
      </w:r>
      <w:r>
        <w:rPr>
          <w:b/>
        </w:rPr>
        <w:tab/>
      </w:r>
      <w:r>
        <w:rPr>
          <w:b/>
        </w:rPr>
        <w:tab/>
      </w:r>
      <w:r>
        <w:rPr>
          <w:b/>
        </w:rPr>
        <w:tab/>
      </w:r>
    </w:p>
    <w:p w14:paraId="10119167" w14:textId="77777777" w:rsidR="00227007" w:rsidRPr="00463643" w:rsidRDefault="00227007" w:rsidP="00227007">
      <w:pPr>
        <w:pStyle w:val="ListParagraph"/>
        <w:numPr>
          <w:ilvl w:val="0"/>
          <w:numId w:val="4"/>
        </w:numPr>
        <w:overflowPunct w:val="0"/>
        <w:autoSpaceDE w:val="0"/>
        <w:autoSpaceDN w:val="0"/>
        <w:adjustRightInd w:val="0"/>
        <w:ind w:left="284" w:hanging="284"/>
        <w:textAlignment w:val="baseline"/>
        <w:rPr>
          <w:rFonts w:ascii="Arial" w:hAnsi="Arial" w:cs="Arial"/>
          <w:b/>
        </w:rPr>
      </w:pPr>
      <w:r w:rsidRPr="002573E9">
        <w:rPr>
          <w:rFonts w:ascii="Arial" w:hAnsi="Arial" w:cs="Arial"/>
          <w:b/>
        </w:rPr>
        <w:t>Of Decision Sheet</w:t>
      </w:r>
      <w:r>
        <w:rPr>
          <w:rFonts w:ascii="Arial" w:hAnsi="Arial" w:cs="Arial"/>
          <w:b/>
        </w:rPr>
        <w:t>?</w:t>
      </w:r>
      <w:r>
        <w:rPr>
          <w:rFonts w:ascii="Arial" w:hAnsi="Arial" w:cs="Arial"/>
        </w:rPr>
        <w:tab/>
      </w:r>
      <w:r w:rsidRPr="00463643">
        <w:rPr>
          <w:rFonts w:ascii="Arial" w:hAnsi="Arial" w:cs="Arial"/>
          <w:b/>
        </w:rPr>
        <w:t>YES</w:t>
      </w:r>
      <w:r w:rsidRPr="00463643">
        <w:rPr>
          <w:rFonts w:ascii="Arial" w:hAnsi="Arial" w:cs="Arial"/>
          <w:b/>
        </w:rPr>
        <w:tab/>
      </w:r>
      <w:r>
        <w:rPr>
          <w:rFonts w:ascii="Arial" w:hAnsi="Arial" w:cs="Arial"/>
          <w:b/>
        </w:rPr>
        <w:tab/>
      </w:r>
      <w:r>
        <w:rPr>
          <w:rFonts w:ascii="Arial" w:hAnsi="Arial" w:cs="Arial"/>
          <w:b/>
        </w:rPr>
        <w:tab/>
      </w:r>
      <w:r w:rsidRPr="002573E9">
        <w:rPr>
          <w:rFonts w:ascii="Arial" w:hAnsi="Arial" w:cs="Arial"/>
          <w:b/>
        </w:rPr>
        <w:t>2. Of Appendix</w:t>
      </w:r>
      <w:r>
        <w:rPr>
          <w:rFonts w:ascii="Arial" w:hAnsi="Arial" w:cs="Arial"/>
          <w:b/>
        </w:rPr>
        <w:t>?</w:t>
      </w:r>
      <w:r>
        <w:rPr>
          <w:rFonts w:ascii="Arial" w:hAnsi="Arial" w:cs="Arial"/>
        </w:rPr>
        <w:tab/>
      </w:r>
      <w:r>
        <w:rPr>
          <w:rFonts w:ascii="Arial" w:hAnsi="Arial" w:cs="Arial"/>
          <w:b/>
        </w:rPr>
        <w:t>YES</w:t>
      </w:r>
      <w:r>
        <w:rPr>
          <w:rFonts w:ascii="Arial" w:hAnsi="Arial" w:cs="Arial"/>
          <w:b/>
        </w:rPr>
        <w:tab/>
      </w:r>
    </w:p>
    <w:p w14:paraId="0D03E720" w14:textId="77777777" w:rsidR="00227007" w:rsidRDefault="00227007" w:rsidP="78A0E62F">
      <w:pPr>
        <w:rPr>
          <w:b/>
          <w:bCs/>
        </w:rPr>
      </w:pPr>
      <w:r>
        <w:rPr>
          <w:b/>
          <w:noProof/>
        </w:rPr>
        <mc:AlternateContent>
          <mc:Choice Requires="wps">
            <w:drawing>
              <wp:anchor distT="0" distB="0" distL="114300" distR="114300" simplePos="0" relativeHeight="251658244" behindDoc="0" locked="0" layoutInCell="1" allowOverlap="1" wp14:anchorId="55FDE233" wp14:editId="07DB99CB">
                <wp:simplePos x="0" y="0"/>
                <wp:positionH relativeFrom="column">
                  <wp:posOffset>5038090</wp:posOffset>
                </wp:positionH>
                <wp:positionV relativeFrom="paragraph">
                  <wp:posOffset>125095</wp:posOffset>
                </wp:positionV>
                <wp:extent cx="381000" cy="259080"/>
                <wp:effectExtent l="0" t="0" r="1905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w="9525">
                          <a:solidFill>
                            <a:srgbClr val="000000"/>
                          </a:solidFill>
                          <a:miter lim="800000"/>
                          <a:headEnd/>
                          <a:tailEnd/>
                        </a:ln>
                      </wps:spPr>
                      <wps:txbx>
                        <w:txbxContent>
                          <w:p w14:paraId="4A64C37B" w14:textId="77777777" w:rsidR="00227007" w:rsidRDefault="00227007" w:rsidP="002270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DE233" id="Text Box 14" o:spid="_x0000_s1031" type="#_x0000_t202" style="position:absolute;margin-left:396.7pt;margin-top:9.85pt;width:30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">
                <v:textbox>
                  <w:txbxContent>
                    <w:p w14:paraId="4A64C37B" w14:textId="77777777" w:rsidR="00227007" w:rsidRDefault="00227007" w:rsidP="00227007"/>
                  </w:txbxContent>
                </v:textbox>
              </v:shape>
            </w:pict>
          </mc:Fallback>
        </mc:AlternateContent>
      </w:r>
      <w:r>
        <w:rPr>
          <w:b/>
          <w:noProof/>
        </w:rPr>
        <mc:AlternateContent>
          <mc:Choice Requires="wps">
            <w:drawing>
              <wp:anchor distT="0" distB="0" distL="114300" distR="114300" simplePos="0" relativeHeight="251658242" behindDoc="0" locked="0" layoutInCell="1" allowOverlap="1" wp14:anchorId="0EA7BD5E" wp14:editId="5418709A">
                <wp:simplePos x="0" y="0"/>
                <wp:positionH relativeFrom="column">
                  <wp:posOffset>2330533</wp:posOffset>
                </wp:positionH>
                <wp:positionV relativeFrom="paragraph">
                  <wp:posOffset>133985</wp:posOffset>
                </wp:positionV>
                <wp:extent cx="381000" cy="259080"/>
                <wp:effectExtent l="0" t="0" r="19050"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81000" cy="259080"/>
                        </a:xfrm>
                        <a:prstGeom prst="rect">
                          <a:avLst/>
                        </a:prstGeom>
                        <a:solidFill>
                          <a:srgbClr val="FFFFFF"/>
                        </a:solidFill>
                        <a:ln w="9525">
                          <a:solidFill>
                            <a:srgbClr val="000000"/>
                          </a:solidFill>
                          <a:miter/>
                        </a:ln>
                      </wps:spPr>
                      <wps:txbx>
                        <w:txbxContent>
                          <w:p w14:paraId="6DA29EF2" w14:textId="77777777" w:rsidR="000742FE" w:rsidRDefault="000742FE" w:rsidP="000742FE">
                            <w:pPr>
                              <w:spacing w:line="256" w:lineRule="auto"/>
                              <w:rPr>
                                <w:rFonts w:ascii="Calibri" w:hAnsi="Calibri" w:cs="Calibri"/>
                                <w:lang w:val="en-US"/>
                              </w:rPr>
                            </w:pPr>
                            <w:r>
                              <w:rPr>
                                <w:rFonts w:ascii="Calibri" w:hAnsi="Calibri" w:cs="Calibri"/>
                                <w:lang w:val="en-US"/>
                              </w:rPr>
                              <w:t> </w:t>
                            </w:r>
                            <w:r>
                              <w:rPr>
                                <w:rFonts w:ascii="Calibri" w:hAnsi="Calibri" w:cs="Calibri"/>
                                <w:color w:val="000000"/>
                                <w:lang w:val="en-US"/>
                              </w:rPr>
                              <w:t>x</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0EA7BD5E" id="Text Box 15" o:spid="_x0000_s1032" style="position:absolute;margin-left:183.5pt;margin-top:10.55pt;width:30pt;height: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">
                <v:textbox>
                  <w:txbxContent>
                    <w:p w14:paraId="6DA29EF2" w14:textId="77777777" w:rsidR="000742FE" w:rsidRDefault="000742FE" w:rsidP="000742FE">
                      <w:pPr>
                        <w:spacing w:line="256" w:lineRule="auto"/>
                        <w:rPr>
                          <w:rFonts w:ascii="Calibri" w:hAnsi="Calibri" w:cs="Calibri"/>
                          <w:lang w:val="en-US"/>
                        </w:rPr>
                      </w:pPr>
                      <w:r>
                        <w:rPr>
                          <w:rFonts w:ascii="Calibri" w:hAnsi="Calibri" w:cs="Calibri"/>
                          <w:lang w:val="en-US"/>
                        </w:rPr>
                        <w:t> </w:t>
                      </w:r>
                      <w:r>
                        <w:rPr>
                          <w:rFonts w:ascii="Calibri" w:hAnsi="Calibri" w:cs="Calibri"/>
                          <w:color w:val="000000"/>
                          <w:lang w:val="en-US"/>
                        </w:rPr>
                        <w:t>x</w:t>
                      </w:r>
                    </w:p>
                  </w:txbxContent>
                </v:textbox>
              </v:rect>
            </w:pict>
          </mc:Fallback>
        </mc:AlternateContent>
      </w:r>
      <w:r>
        <w:rPr>
          <w:b/>
        </w:rPr>
        <w:tab/>
      </w:r>
      <w:r>
        <w:rPr>
          <w:b/>
        </w:rPr>
        <w:tab/>
      </w:r>
      <w:r>
        <w:rPr>
          <w:b/>
        </w:rPr>
        <w:tab/>
      </w:r>
      <w:r>
        <w:rPr>
          <w:b/>
        </w:rPr>
        <w:tab/>
      </w:r>
    </w:p>
    <w:p w14:paraId="69C66DC5" w14:textId="77777777" w:rsidR="00227007" w:rsidRPr="00463643" w:rsidRDefault="00227007" w:rsidP="00227007">
      <w:r>
        <w:rPr>
          <w:b/>
        </w:rPr>
        <w:tab/>
      </w:r>
      <w:r>
        <w:rPr>
          <w:b/>
        </w:rPr>
        <w:tab/>
      </w:r>
      <w:r>
        <w:rPr>
          <w:b/>
        </w:rPr>
        <w:tab/>
        <w:t xml:space="preserve">     </w:t>
      </w:r>
      <w:r>
        <w:rPr>
          <w:b/>
        </w:rPr>
        <w:tab/>
        <w:t>NO</w:t>
      </w:r>
      <w:r>
        <w:rPr>
          <w:b/>
        </w:rPr>
        <w:tab/>
      </w:r>
      <w:r>
        <w:rPr>
          <w:b/>
        </w:rPr>
        <w:tab/>
      </w:r>
      <w:r>
        <w:rPr>
          <w:b/>
        </w:rPr>
        <w:tab/>
      </w:r>
      <w:r>
        <w:rPr>
          <w:b/>
        </w:rPr>
        <w:tab/>
      </w:r>
      <w:r>
        <w:rPr>
          <w:b/>
        </w:rPr>
        <w:tab/>
      </w:r>
      <w:r>
        <w:rPr>
          <w:b/>
        </w:rPr>
        <w:tab/>
      </w:r>
      <w:proofErr w:type="spellStart"/>
      <w:r>
        <w:rPr>
          <w:b/>
        </w:rPr>
        <w:t>NO</w:t>
      </w:r>
      <w:proofErr w:type="spellEnd"/>
    </w:p>
    <w:p w14:paraId="4B36B676" w14:textId="77777777" w:rsidR="00227007" w:rsidRPr="00463643" w:rsidRDefault="00227007" w:rsidP="78A0E62F">
      <w:r>
        <w:tab/>
      </w:r>
    </w:p>
    <w:p w14:paraId="55105CBF" w14:textId="77777777" w:rsidR="00227007" w:rsidRPr="00463643" w:rsidRDefault="00227007" w:rsidP="00227007">
      <w:pPr>
        <w:rPr>
          <w:b/>
        </w:rPr>
      </w:pPr>
      <w:r>
        <w:rPr>
          <w:b/>
        </w:rPr>
        <w:t>If ‘YES’, please provide details of required redaction:</w:t>
      </w:r>
    </w:p>
    <w:p w14:paraId="6FC2E945" w14:textId="77777777" w:rsidR="00227007" w:rsidRDefault="00227007" w:rsidP="00227007">
      <w:pPr>
        <w:spacing w:line="320" w:lineRule="atLeast"/>
      </w:pPr>
      <w:r w:rsidRPr="009D47C7">
        <w:t>…………………………………………………………………………………………………………………………………………………………………………………………………………</w:t>
      </w:r>
    </w:p>
    <w:p w14:paraId="54AA7F91" w14:textId="4CCA5C69" w:rsidR="00227007" w:rsidRDefault="00227007" w:rsidP="00227007">
      <w:pPr>
        <w:spacing w:before="120" w:after="120"/>
      </w:pPr>
      <w:r>
        <w:rPr>
          <w:b/>
        </w:rPr>
        <w:lastRenderedPageBreak/>
        <w:t xml:space="preserve">Date redaction carried out:  </w:t>
      </w:r>
      <w:r>
        <w:t>……………</w:t>
      </w:r>
      <w:proofErr w:type="gramStart"/>
      <w:r>
        <w:t>…..</w:t>
      </w:r>
      <w:proofErr w:type="gramEnd"/>
    </w:p>
    <w:p w14:paraId="3265FED8" w14:textId="77777777" w:rsidR="00227007" w:rsidRDefault="00227007"/>
    <w:p w14:paraId="6436AF82" w14:textId="5FC80E3F" w:rsidR="00001E93" w:rsidRDefault="00227007">
      <w:r>
        <w:rPr>
          <w:noProof/>
        </w:rPr>
        <mc:AlternateContent>
          <mc:Choice Requires="wps">
            <w:drawing>
              <wp:anchor distT="0" distB="0" distL="114300" distR="114300" simplePos="0" relativeHeight="251658248" behindDoc="0" locked="0" layoutInCell="1" allowOverlap="1" wp14:anchorId="18D76C6B" wp14:editId="33011D36">
                <wp:simplePos x="0" y="0"/>
                <wp:positionH relativeFrom="page">
                  <wp:posOffset>923925</wp:posOffset>
                </wp:positionH>
                <wp:positionV relativeFrom="paragraph">
                  <wp:posOffset>2580640</wp:posOffset>
                </wp:positionV>
                <wp:extent cx="5937250" cy="5384800"/>
                <wp:effectExtent l="0" t="0" r="2540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384800"/>
                        </a:xfrm>
                        <a:prstGeom prst="rect">
                          <a:avLst/>
                        </a:prstGeom>
                        <a:solidFill>
                          <a:srgbClr val="FFFFFF"/>
                        </a:solidFill>
                        <a:ln w="9525">
                          <a:solidFill>
                            <a:srgbClr val="000000"/>
                          </a:solidFill>
                          <a:miter lim="800000"/>
                          <a:headEnd/>
                          <a:tailEnd/>
                        </a:ln>
                      </wps:spPr>
                      <wps:txbx>
                        <w:txbxContent>
                          <w:p w14:paraId="0DEE6A28" w14:textId="77777777" w:rsidR="00227007" w:rsidRDefault="00227007" w:rsidP="00227007">
                            <w:pPr>
                              <w:rPr>
                                <w:b/>
                                <w:sz w:val="28"/>
                                <w:szCs w:val="28"/>
                              </w:rPr>
                            </w:pPr>
                          </w:p>
                          <w:p w14:paraId="0E6B312A" w14:textId="77777777" w:rsidR="00227007" w:rsidRPr="005134AA" w:rsidRDefault="00227007" w:rsidP="00227007">
                            <w:pPr>
                              <w:rPr>
                                <w:b/>
                                <w:sz w:val="28"/>
                                <w:szCs w:val="28"/>
                                <w:u w:val="single"/>
                              </w:rPr>
                            </w:pPr>
                            <w:r>
                              <w:rPr>
                                <w:b/>
                                <w:sz w:val="28"/>
                                <w:szCs w:val="28"/>
                                <w:u w:val="single"/>
                              </w:rPr>
                              <w:t>Decision and Final Sign Off</w:t>
                            </w:r>
                          </w:p>
                          <w:p w14:paraId="4149C750" w14:textId="77777777" w:rsidR="00227007" w:rsidRDefault="00227007" w:rsidP="00227007"/>
                          <w:p w14:paraId="46702499" w14:textId="77777777" w:rsidR="00227007" w:rsidRDefault="00227007" w:rsidP="00227007">
                            <w:r w:rsidRPr="003D3131">
                              <w:t>I agree the recommendations to this report</w:t>
                            </w:r>
                            <w:r>
                              <w:t>:</w:t>
                            </w:r>
                          </w:p>
                          <w:p w14:paraId="5738E7EF" w14:textId="77777777" w:rsidR="00227007" w:rsidRPr="00354B13" w:rsidRDefault="00227007" w:rsidP="00227007">
                            <w:pPr>
                              <w:rPr>
                                <w:b/>
                              </w:rPr>
                            </w:pPr>
                          </w:p>
                          <w:p w14:paraId="3D269A4F" w14:textId="77777777" w:rsidR="00227007" w:rsidRDefault="00227007" w:rsidP="00227007">
                            <w:r>
                              <w:rPr>
                                <w:b/>
                              </w:rPr>
                              <w:t xml:space="preserve">                               </w:t>
                            </w:r>
                            <w:r w:rsidRPr="00354B13">
                              <w:rPr>
                                <w:b/>
                              </w:rPr>
                              <w:t>Sign:</w:t>
                            </w:r>
                            <w:r>
                              <w:t xml:space="preserve">                       </w:t>
                            </w:r>
                          </w:p>
                          <w:p w14:paraId="0CFAA46A" w14:textId="77777777" w:rsidR="00227007" w:rsidRDefault="00227007" w:rsidP="00227007">
                            <w:pPr>
                              <w:jc w:val="center"/>
                            </w:pPr>
                          </w:p>
                          <w:p w14:paraId="06823693" w14:textId="77777777" w:rsidR="00227007" w:rsidRPr="003D3131" w:rsidRDefault="00227007" w:rsidP="00227007">
                            <w:r>
                              <w:rPr>
                                <w:b/>
                              </w:rPr>
                              <w:t xml:space="preserve">                               </w:t>
                            </w:r>
                            <w:r w:rsidRPr="00354B13">
                              <w:rPr>
                                <w:b/>
                              </w:rPr>
                              <w:t>Print:</w:t>
                            </w:r>
                            <w:r>
                              <w:t xml:space="preserve"> </w:t>
                            </w:r>
                          </w:p>
                          <w:p w14:paraId="4C74647E" w14:textId="77777777" w:rsidR="00227007" w:rsidRDefault="00227007" w:rsidP="00227007"/>
                          <w:p w14:paraId="28400D5E" w14:textId="77777777" w:rsidR="00227007" w:rsidRDefault="00227007" w:rsidP="00227007">
                            <w:pPr>
                              <w:jc w:val="center"/>
                              <w:rPr>
                                <w:b/>
                              </w:rPr>
                            </w:pPr>
                            <w:r w:rsidRPr="00D928EC">
                              <w:rPr>
                                <w:b/>
                              </w:rPr>
                              <w:t>P</w:t>
                            </w:r>
                            <w:r>
                              <w:rPr>
                                <w:b/>
                              </w:rPr>
                              <w:t>F</w:t>
                            </w:r>
                            <w:r w:rsidRPr="00D928EC">
                              <w:rPr>
                                <w:b/>
                              </w:rPr>
                              <w:t>CC/Deputy P</w:t>
                            </w:r>
                            <w:r>
                              <w:rPr>
                                <w:b/>
                              </w:rPr>
                              <w:t>F</w:t>
                            </w:r>
                            <w:r w:rsidRPr="00D928EC">
                              <w:rPr>
                                <w:b/>
                              </w:rPr>
                              <w:t>CC</w:t>
                            </w:r>
                          </w:p>
                          <w:p w14:paraId="3C4D8F96" w14:textId="77777777" w:rsidR="00227007" w:rsidRDefault="00227007" w:rsidP="00227007">
                            <w:pPr>
                              <w:rPr>
                                <w:b/>
                              </w:rPr>
                            </w:pPr>
                          </w:p>
                          <w:p w14:paraId="068A4F6D" w14:textId="77777777" w:rsidR="00227007" w:rsidRPr="002573E9" w:rsidRDefault="00227007" w:rsidP="00227007">
                            <w:r>
                              <w:rPr>
                                <w:b/>
                              </w:rPr>
                              <w:t xml:space="preserve">                             Date signed: </w:t>
                            </w:r>
                          </w:p>
                          <w:p w14:paraId="0315CB96" w14:textId="77777777" w:rsidR="00227007" w:rsidRDefault="00227007" w:rsidP="00227007">
                            <w:pPr>
                              <w:jc w:val="center"/>
                              <w:rPr>
                                <w:b/>
                              </w:rPr>
                            </w:pPr>
                          </w:p>
                          <w:p w14:paraId="762FFBCD" w14:textId="77777777" w:rsidR="00227007" w:rsidRDefault="00227007" w:rsidP="00227007">
                            <w:pPr>
                              <w:jc w:val="center"/>
                              <w:rPr>
                                <w:b/>
                              </w:rPr>
                            </w:pPr>
                          </w:p>
                          <w:p w14:paraId="29DBDE2A" w14:textId="77777777" w:rsidR="00227007" w:rsidRDefault="00227007" w:rsidP="00227007">
                            <w:r w:rsidRPr="003D3131">
                              <w:t xml:space="preserve">I </w:t>
                            </w:r>
                            <w:r>
                              <w:t xml:space="preserve">do not </w:t>
                            </w:r>
                            <w:r w:rsidRPr="003D3131">
                              <w:t>agree the recommendations to this report</w:t>
                            </w:r>
                            <w:r>
                              <w:t xml:space="preserve"> because:</w:t>
                            </w:r>
                          </w:p>
                          <w:p w14:paraId="72E6B105" w14:textId="77777777" w:rsidR="00227007" w:rsidRDefault="00227007" w:rsidP="00227007">
                            <w:pPr>
                              <w:jc w:val="center"/>
                            </w:pPr>
                          </w:p>
                          <w:p w14:paraId="1721FCC3" w14:textId="77777777" w:rsidR="00227007" w:rsidRDefault="00227007" w:rsidP="00227007">
                            <w:pPr>
                              <w:jc w:val="center"/>
                            </w:pPr>
                            <w:r>
                              <w:t>………………………………………........................................................................</w:t>
                            </w:r>
                          </w:p>
                          <w:p w14:paraId="0DEA86B5" w14:textId="77777777" w:rsidR="00227007" w:rsidRDefault="00227007" w:rsidP="00227007">
                            <w:pPr>
                              <w:jc w:val="center"/>
                            </w:pPr>
                          </w:p>
                          <w:p w14:paraId="793E7444" w14:textId="77777777" w:rsidR="00227007" w:rsidRDefault="00227007" w:rsidP="00227007">
                            <w:pPr>
                              <w:jc w:val="center"/>
                            </w:pPr>
                            <w:r>
                              <w:t>..............................................................................................................................</w:t>
                            </w:r>
                          </w:p>
                          <w:p w14:paraId="6BFF3C7A" w14:textId="77777777" w:rsidR="00227007" w:rsidRDefault="00227007" w:rsidP="00227007">
                            <w:pPr>
                              <w:jc w:val="center"/>
                            </w:pPr>
                          </w:p>
                          <w:p w14:paraId="39C00430" w14:textId="77777777" w:rsidR="00227007" w:rsidRDefault="00227007" w:rsidP="00227007">
                            <w:pPr>
                              <w:jc w:val="center"/>
                            </w:pPr>
                            <w:r>
                              <w:t>..............................................................................................................................</w:t>
                            </w:r>
                          </w:p>
                          <w:p w14:paraId="166D869F" w14:textId="77777777" w:rsidR="00227007" w:rsidRDefault="00227007" w:rsidP="00227007"/>
                          <w:p w14:paraId="02D24BCC" w14:textId="77777777" w:rsidR="00227007" w:rsidRDefault="00227007" w:rsidP="00227007">
                            <w:r>
                              <w:rPr>
                                <w:b/>
                              </w:rPr>
                              <w:t xml:space="preserve">                                </w:t>
                            </w:r>
                            <w:r w:rsidRPr="00354B13">
                              <w:rPr>
                                <w:b/>
                              </w:rPr>
                              <w:t>Sign:</w:t>
                            </w:r>
                            <w:r>
                              <w:t xml:space="preserve"> </w:t>
                            </w:r>
                          </w:p>
                          <w:p w14:paraId="58B26FE7" w14:textId="77777777" w:rsidR="00227007" w:rsidRDefault="00227007" w:rsidP="00227007"/>
                          <w:p w14:paraId="507BE3DC" w14:textId="77777777" w:rsidR="00227007" w:rsidRDefault="00227007" w:rsidP="00227007">
                            <w:r>
                              <w:rPr>
                                <w:b/>
                              </w:rPr>
                              <w:t xml:space="preserve">                                </w:t>
                            </w:r>
                            <w:r w:rsidRPr="00354B13">
                              <w:rPr>
                                <w:b/>
                              </w:rPr>
                              <w:t>Print:</w:t>
                            </w:r>
                            <w:r>
                              <w:t xml:space="preserve"> </w:t>
                            </w:r>
                          </w:p>
                          <w:p w14:paraId="3BE151D4" w14:textId="77777777" w:rsidR="00227007" w:rsidRDefault="00227007" w:rsidP="00227007">
                            <w:pPr>
                              <w:jc w:val="center"/>
                            </w:pPr>
                          </w:p>
                          <w:p w14:paraId="4E0D02DD" w14:textId="77777777" w:rsidR="00227007" w:rsidRDefault="00227007" w:rsidP="00227007">
                            <w:pPr>
                              <w:jc w:val="center"/>
                              <w:rPr>
                                <w:b/>
                              </w:rPr>
                            </w:pPr>
                            <w:r w:rsidRPr="00D928EC">
                              <w:rPr>
                                <w:b/>
                              </w:rPr>
                              <w:t>P</w:t>
                            </w:r>
                            <w:r>
                              <w:rPr>
                                <w:b/>
                              </w:rPr>
                              <w:t>F</w:t>
                            </w:r>
                            <w:r w:rsidRPr="00D928EC">
                              <w:rPr>
                                <w:b/>
                              </w:rPr>
                              <w:t>CC/Deputy P</w:t>
                            </w:r>
                            <w:r>
                              <w:rPr>
                                <w:b/>
                              </w:rPr>
                              <w:t>F</w:t>
                            </w:r>
                            <w:r w:rsidRPr="00D928EC">
                              <w:rPr>
                                <w:b/>
                              </w:rPr>
                              <w:t>CC</w:t>
                            </w:r>
                          </w:p>
                          <w:p w14:paraId="6433B1BF" w14:textId="77777777" w:rsidR="00227007" w:rsidRDefault="00227007" w:rsidP="00227007">
                            <w:pPr>
                              <w:jc w:val="center"/>
                              <w:rPr>
                                <w:b/>
                              </w:rPr>
                            </w:pPr>
                          </w:p>
                          <w:p w14:paraId="2E36E7F2" w14:textId="77777777" w:rsidR="00227007" w:rsidRDefault="00227007" w:rsidP="00227007">
                            <w:pPr>
                              <w:rPr>
                                <w:b/>
                              </w:rPr>
                            </w:pPr>
                            <w:r>
                              <w:rPr>
                                <w:b/>
                              </w:rPr>
                              <w:t xml:space="preserve">                             Date signed: </w:t>
                            </w:r>
                          </w:p>
                          <w:p w14:paraId="0B6CF68D" w14:textId="77777777" w:rsidR="00227007" w:rsidRDefault="00227007" w:rsidP="00227007">
                            <w:pPr>
                              <w:rPr>
                                <w:b/>
                              </w:rPr>
                            </w:pPr>
                          </w:p>
                          <w:p w14:paraId="6E3B2535" w14:textId="77777777" w:rsidR="00227007" w:rsidRDefault="00227007" w:rsidP="00227007">
                            <w:pPr>
                              <w:rPr>
                                <w:b/>
                              </w:rPr>
                            </w:pPr>
                            <w:r>
                              <w:rPr>
                                <w:b/>
                              </w:rPr>
                              <w:tab/>
                            </w:r>
                          </w:p>
                          <w:p w14:paraId="6E0F65FA" w14:textId="77777777" w:rsidR="00227007" w:rsidRPr="00D928EC" w:rsidRDefault="00227007" w:rsidP="0022700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76C6B" id="Text Box 17" o:spid="_x0000_s1033" type="#_x0000_t202" style="position:absolute;margin-left:72.75pt;margin-top:203.2pt;width:467.5pt;height:42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iFHQ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">
                <v:textbox>
                  <w:txbxContent>
                    <w:p w14:paraId="0DEE6A28" w14:textId="77777777" w:rsidR="00227007" w:rsidRDefault="00227007" w:rsidP="00227007">
                      <w:pPr>
                        <w:rPr>
                          <w:b/>
                          <w:sz w:val="28"/>
                          <w:szCs w:val="28"/>
                        </w:rPr>
                      </w:pPr>
                    </w:p>
                    <w:p w14:paraId="0E6B312A" w14:textId="77777777" w:rsidR="00227007" w:rsidRPr="005134AA" w:rsidRDefault="00227007" w:rsidP="00227007">
                      <w:pPr>
                        <w:rPr>
                          <w:b/>
                          <w:sz w:val="28"/>
                          <w:szCs w:val="28"/>
                          <w:u w:val="single"/>
                        </w:rPr>
                      </w:pPr>
                      <w:r>
                        <w:rPr>
                          <w:b/>
                          <w:sz w:val="28"/>
                          <w:szCs w:val="28"/>
                          <w:u w:val="single"/>
                        </w:rPr>
                        <w:t>Decision and Final Sign Off</w:t>
                      </w:r>
                    </w:p>
                    <w:p w14:paraId="4149C750" w14:textId="77777777" w:rsidR="00227007" w:rsidRDefault="00227007" w:rsidP="00227007"/>
                    <w:p w14:paraId="46702499" w14:textId="77777777" w:rsidR="00227007" w:rsidRDefault="00227007" w:rsidP="00227007">
                      <w:r w:rsidRPr="003D3131">
                        <w:t>I agree the recommendations to this report</w:t>
                      </w:r>
                      <w:r>
                        <w:t>:</w:t>
                      </w:r>
                    </w:p>
                    <w:p w14:paraId="5738E7EF" w14:textId="77777777" w:rsidR="00227007" w:rsidRPr="00354B13" w:rsidRDefault="00227007" w:rsidP="00227007">
                      <w:pPr>
                        <w:rPr>
                          <w:b/>
                        </w:rPr>
                      </w:pPr>
                    </w:p>
                    <w:p w14:paraId="3D269A4F" w14:textId="77777777" w:rsidR="00227007" w:rsidRDefault="00227007" w:rsidP="00227007">
                      <w:r>
                        <w:rPr>
                          <w:b/>
                        </w:rPr>
                        <w:t xml:space="preserve">                               </w:t>
                      </w:r>
                      <w:r w:rsidRPr="00354B13">
                        <w:rPr>
                          <w:b/>
                        </w:rPr>
                        <w:t>Sign:</w:t>
                      </w:r>
                      <w:r>
                        <w:t xml:space="preserve">                       </w:t>
                      </w:r>
                    </w:p>
                    <w:p w14:paraId="0CFAA46A" w14:textId="77777777" w:rsidR="00227007" w:rsidRDefault="00227007" w:rsidP="00227007">
                      <w:pPr>
                        <w:jc w:val="center"/>
                      </w:pPr>
                    </w:p>
                    <w:p w14:paraId="06823693" w14:textId="77777777" w:rsidR="00227007" w:rsidRPr="003D3131" w:rsidRDefault="00227007" w:rsidP="00227007">
                      <w:r>
                        <w:rPr>
                          <w:b/>
                        </w:rPr>
                        <w:t xml:space="preserve">                               </w:t>
                      </w:r>
                      <w:r w:rsidRPr="00354B13">
                        <w:rPr>
                          <w:b/>
                        </w:rPr>
                        <w:t>Print:</w:t>
                      </w:r>
                      <w:r>
                        <w:t xml:space="preserve"> </w:t>
                      </w:r>
                    </w:p>
                    <w:p w14:paraId="4C74647E" w14:textId="77777777" w:rsidR="00227007" w:rsidRDefault="00227007" w:rsidP="00227007"/>
                    <w:p w14:paraId="28400D5E" w14:textId="77777777" w:rsidR="00227007" w:rsidRDefault="00227007" w:rsidP="00227007">
                      <w:pPr>
                        <w:jc w:val="center"/>
                        <w:rPr>
                          <w:b/>
                        </w:rPr>
                      </w:pPr>
                      <w:r w:rsidRPr="00D928EC">
                        <w:rPr>
                          <w:b/>
                        </w:rPr>
                        <w:t>P</w:t>
                      </w:r>
                      <w:r>
                        <w:rPr>
                          <w:b/>
                        </w:rPr>
                        <w:t>F</w:t>
                      </w:r>
                      <w:r w:rsidRPr="00D928EC">
                        <w:rPr>
                          <w:b/>
                        </w:rPr>
                        <w:t>CC/Deputy P</w:t>
                      </w:r>
                      <w:r>
                        <w:rPr>
                          <w:b/>
                        </w:rPr>
                        <w:t>F</w:t>
                      </w:r>
                      <w:r w:rsidRPr="00D928EC">
                        <w:rPr>
                          <w:b/>
                        </w:rPr>
                        <w:t>CC</w:t>
                      </w:r>
                    </w:p>
                    <w:p w14:paraId="3C4D8F96" w14:textId="77777777" w:rsidR="00227007" w:rsidRDefault="00227007" w:rsidP="00227007">
                      <w:pPr>
                        <w:rPr>
                          <w:b/>
                        </w:rPr>
                      </w:pPr>
                    </w:p>
                    <w:p w14:paraId="068A4F6D" w14:textId="77777777" w:rsidR="00227007" w:rsidRPr="002573E9" w:rsidRDefault="00227007" w:rsidP="00227007">
                      <w:r>
                        <w:rPr>
                          <w:b/>
                        </w:rPr>
                        <w:t xml:space="preserve">                             Date signed: </w:t>
                      </w:r>
                    </w:p>
                    <w:p w14:paraId="0315CB96" w14:textId="77777777" w:rsidR="00227007" w:rsidRDefault="00227007" w:rsidP="00227007">
                      <w:pPr>
                        <w:jc w:val="center"/>
                        <w:rPr>
                          <w:b/>
                        </w:rPr>
                      </w:pPr>
                    </w:p>
                    <w:p w14:paraId="762FFBCD" w14:textId="77777777" w:rsidR="00227007" w:rsidRDefault="00227007" w:rsidP="00227007">
                      <w:pPr>
                        <w:jc w:val="center"/>
                        <w:rPr>
                          <w:b/>
                        </w:rPr>
                      </w:pPr>
                    </w:p>
                    <w:p w14:paraId="29DBDE2A" w14:textId="77777777" w:rsidR="00227007" w:rsidRDefault="00227007" w:rsidP="00227007">
                      <w:r w:rsidRPr="003D3131">
                        <w:t xml:space="preserve">I </w:t>
                      </w:r>
                      <w:r>
                        <w:t xml:space="preserve">do not </w:t>
                      </w:r>
                      <w:r w:rsidRPr="003D3131">
                        <w:t>agree the recommendations to this report</w:t>
                      </w:r>
                      <w:r>
                        <w:t xml:space="preserve"> because:</w:t>
                      </w:r>
                    </w:p>
                    <w:p w14:paraId="72E6B105" w14:textId="77777777" w:rsidR="00227007" w:rsidRDefault="00227007" w:rsidP="00227007">
                      <w:pPr>
                        <w:jc w:val="center"/>
                      </w:pPr>
                    </w:p>
                    <w:p w14:paraId="1721FCC3" w14:textId="77777777" w:rsidR="00227007" w:rsidRDefault="00227007" w:rsidP="00227007">
                      <w:pPr>
                        <w:jc w:val="center"/>
                      </w:pPr>
                      <w:r>
                        <w:t>………………………………………........................................................................</w:t>
                      </w:r>
                    </w:p>
                    <w:p w14:paraId="0DEA86B5" w14:textId="77777777" w:rsidR="00227007" w:rsidRDefault="00227007" w:rsidP="00227007">
                      <w:pPr>
                        <w:jc w:val="center"/>
                      </w:pPr>
                    </w:p>
                    <w:p w14:paraId="793E7444" w14:textId="77777777" w:rsidR="00227007" w:rsidRDefault="00227007" w:rsidP="00227007">
                      <w:pPr>
                        <w:jc w:val="center"/>
                      </w:pPr>
                      <w:r>
                        <w:t>..............................................................................................................................</w:t>
                      </w:r>
                    </w:p>
                    <w:p w14:paraId="6BFF3C7A" w14:textId="77777777" w:rsidR="00227007" w:rsidRDefault="00227007" w:rsidP="00227007">
                      <w:pPr>
                        <w:jc w:val="center"/>
                      </w:pPr>
                    </w:p>
                    <w:p w14:paraId="39C00430" w14:textId="77777777" w:rsidR="00227007" w:rsidRDefault="00227007" w:rsidP="00227007">
                      <w:pPr>
                        <w:jc w:val="center"/>
                      </w:pPr>
                      <w:r>
                        <w:t>..............................................................................................................................</w:t>
                      </w:r>
                    </w:p>
                    <w:p w14:paraId="166D869F" w14:textId="77777777" w:rsidR="00227007" w:rsidRDefault="00227007" w:rsidP="00227007"/>
                    <w:p w14:paraId="02D24BCC" w14:textId="77777777" w:rsidR="00227007" w:rsidRDefault="00227007" w:rsidP="00227007">
                      <w:r>
                        <w:rPr>
                          <w:b/>
                        </w:rPr>
                        <w:t xml:space="preserve">                                </w:t>
                      </w:r>
                      <w:r w:rsidRPr="00354B13">
                        <w:rPr>
                          <w:b/>
                        </w:rPr>
                        <w:t>Sign:</w:t>
                      </w:r>
                      <w:r>
                        <w:t xml:space="preserve"> </w:t>
                      </w:r>
                    </w:p>
                    <w:p w14:paraId="58B26FE7" w14:textId="77777777" w:rsidR="00227007" w:rsidRDefault="00227007" w:rsidP="00227007"/>
                    <w:p w14:paraId="507BE3DC" w14:textId="77777777" w:rsidR="00227007" w:rsidRDefault="00227007" w:rsidP="00227007">
                      <w:r>
                        <w:rPr>
                          <w:b/>
                        </w:rPr>
                        <w:t xml:space="preserve">                                </w:t>
                      </w:r>
                      <w:r w:rsidRPr="00354B13">
                        <w:rPr>
                          <w:b/>
                        </w:rPr>
                        <w:t>Print:</w:t>
                      </w:r>
                      <w:r>
                        <w:t xml:space="preserve"> </w:t>
                      </w:r>
                    </w:p>
                    <w:p w14:paraId="3BE151D4" w14:textId="77777777" w:rsidR="00227007" w:rsidRDefault="00227007" w:rsidP="00227007">
                      <w:pPr>
                        <w:jc w:val="center"/>
                      </w:pPr>
                    </w:p>
                    <w:p w14:paraId="4E0D02DD" w14:textId="77777777" w:rsidR="00227007" w:rsidRDefault="00227007" w:rsidP="00227007">
                      <w:pPr>
                        <w:jc w:val="center"/>
                        <w:rPr>
                          <w:b/>
                        </w:rPr>
                      </w:pPr>
                      <w:r w:rsidRPr="00D928EC">
                        <w:rPr>
                          <w:b/>
                        </w:rPr>
                        <w:t>P</w:t>
                      </w:r>
                      <w:r>
                        <w:rPr>
                          <w:b/>
                        </w:rPr>
                        <w:t>F</w:t>
                      </w:r>
                      <w:r w:rsidRPr="00D928EC">
                        <w:rPr>
                          <w:b/>
                        </w:rPr>
                        <w:t>CC/Deputy P</w:t>
                      </w:r>
                      <w:r>
                        <w:rPr>
                          <w:b/>
                        </w:rPr>
                        <w:t>F</w:t>
                      </w:r>
                      <w:r w:rsidRPr="00D928EC">
                        <w:rPr>
                          <w:b/>
                        </w:rPr>
                        <w:t>CC</w:t>
                      </w:r>
                    </w:p>
                    <w:p w14:paraId="6433B1BF" w14:textId="77777777" w:rsidR="00227007" w:rsidRDefault="00227007" w:rsidP="00227007">
                      <w:pPr>
                        <w:jc w:val="center"/>
                        <w:rPr>
                          <w:b/>
                        </w:rPr>
                      </w:pPr>
                    </w:p>
                    <w:p w14:paraId="2E36E7F2" w14:textId="77777777" w:rsidR="00227007" w:rsidRDefault="00227007" w:rsidP="00227007">
                      <w:pPr>
                        <w:rPr>
                          <w:b/>
                        </w:rPr>
                      </w:pPr>
                      <w:r>
                        <w:rPr>
                          <w:b/>
                        </w:rPr>
                        <w:t xml:space="preserve">                             Date signed: </w:t>
                      </w:r>
                    </w:p>
                    <w:p w14:paraId="0B6CF68D" w14:textId="77777777" w:rsidR="00227007" w:rsidRDefault="00227007" w:rsidP="00227007">
                      <w:pPr>
                        <w:rPr>
                          <w:b/>
                        </w:rPr>
                      </w:pPr>
                    </w:p>
                    <w:p w14:paraId="6E3B2535" w14:textId="77777777" w:rsidR="00227007" w:rsidRDefault="00227007" w:rsidP="00227007">
                      <w:pPr>
                        <w:rPr>
                          <w:b/>
                        </w:rPr>
                      </w:pPr>
                      <w:r>
                        <w:rPr>
                          <w:b/>
                        </w:rPr>
                        <w:tab/>
                      </w:r>
                    </w:p>
                    <w:p w14:paraId="6E0F65FA" w14:textId="77777777" w:rsidR="00227007" w:rsidRPr="00D928EC" w:rsidRDefault="00227007" w:rsidP="00227007">
                      <w:pPr>
                        <w:rPr>
                          <w:b/>
                        </w:rPr>
                      </w:pPr>
                    </w:p>
                  </w:txbxContent>
                </v:textbox>
                <w10:wrap anchorx="page"/>
              </v:shape>
            </w:pict>
          </mc:Fallback>
        </mc:AlternateContent>
      </w:r>
      <w:r>
        <w:rPr>
          <w:noProof/>
        </w:rPr>
        <mc:AlternateContent>
          <mc:Choice Requires="wps">
            <w:drawing>
              <wp:anchor distT="0" distB="0" distL="114300" distR="114300" simplePos="0" relativeHeight="251658247" behindDoc="0" locked="0" layoutInCell="1" allowOverlap="1" wp14:anchorId="5CFC3A64" wp14:editId="5358E8EA">
                <wp:simplePos x="0" y="0"/>
                <wp:positionH relativeFrom="column">
                  <wp:posOffset>0</wp:posOffset>
                </wp:positionH>
                <wp:positionV relativeFrom="paragraph">
                  <wp:posOffset>-635</wp:posOffset>
                </wp:positionV>
                <wp:extent cx="5962650" cy="2510022"/>
                <wp:effectExtent l="0" t="0" r="19050" b="241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510022"/>
                        </a:xfrm>
                        <a:prstGeom prst="rect">
                          <a:avLst/>
                        </a:prstGeom>
                        <a:solidFill>
                          <a:srgbClr val="FFFFFF"/>
                        </a:solidFill>
                        <a:ln w="9525">
                          <a:solidFill>
                            <a:srgbClr val="000000"/>
                          </a:solidFill>
                          <a:miter lim="800000"/>
                          <a:headEnd/>
                          <a:tailEnd/>
                        </a:ln>
                      </wps:spPr>
                      <wps:txbx>
                        <w:txbxContent>
                          <w:p w14:paraId="7455C342" w14:textId="77777777" w:rsidR="000742FE" w:rsidRDefault="000742FE" w:rsidP="00227007">
                            <w:pPr>
                              <w:rPr>
                                <w:b/>
                                <w:sz w:val="28"/>
                                <w:szCs w:val="28"/>
                              </w:rPr>
                            </w:pPr>
                            <w:r>
                              <w:rPr>
                                <w:b/>
                                <w:sz w:val="28"/>
                                <w:szCs w:val="28"/>
                                <w:u w:val="single"/>
                              </w:rPr>
                              <w:t>Chief Finance Officer / Chief Executive Sign Off – for Redactions only</w:t>
                            </w:r>
                          </w:p>
                          <w:p w14:paraId="1930BB7B" w14:textId="77777777" w:rsidR="000742FE" w:rsidRDefault="000742FE" w:rsidP="00227007">
                            <w:pPr>
                              <w:spacing w:before="100" w:beforeAutospacing="1"/>
                            </w:pPr>
                            <w:r>
                              <w:t>If redaction is required, the Treasurer or Chief Executive is to sign off that redaction has been completed.</w:t>
                            </w:r>
                          </w:p>
                          <w:p w14:paraId="7D9524F0" w14:textId="77777777" w:rsidR="000742FE" w:rsidRDefault="000742FE" w:rsidP="00227007">
                            <w:pPr>
                              <w:spacing w:before="100" w:beforeAutospacing="1"/>
                            </w:pPr>
                          </w:p>
                          <w:p w14:paraId="5DB7016C" w14:textId="77777777" w:rsidR="000742FE" w:rsidRDefault="000742FE" w:rsidP="00227007">
                            <w:pPr>
                              <w:jc w:val="center"/>
                            </w:pPr>
                            <w:r w:rsidRPr="00354B13">
                              <w:rPr>
                                <w:b/>
                              </w:rPr>
                              <w:t>Sign:</w:t>
                            </w:r>
                            <w:r>
                              <w:t xml:space="preserve"> ………………………………………............</w:t>
                            </w:r>
                          </w:p>
                          <w:p w14:paraId="50BE7E59" w14:textId="77777777" w:rsidR="000742FE" w:rsidRDefault="000742FE" w:rsidP="00227007">
                            <w:pPr>
                              <w:jc w:val="center"/>
                            </w:pPr>
                          </w:p>
                          <w:p w14:paraId="37020EAC" w14:textId="77777777" w:rsidR="000742FE" w:rsidRDefault="000742FE" w:rsidP="00227007">
                            <w:pPr>
                              <w:jc w:val="center"/>
                            </w:pPr>
                            <w:r w:rsidRPr="00354B13">
                              <w:rPr>
                                <w:b/>
                              </w:rPr>
                              <w:t>Print:</w:t>
                            </w:r>
                            <w:r>
                              <w:t xml:space="preserve"> ……………………………………………….</w:t>
                            </w:r>
                          </w:p>
                          <w:p w14:paraId="64F9BD5D" w14:textId="77777777" w:rsidR="000742FE" w:rsidRDefault="000742FE" w:rsidP="00227007">
                            <w:pPr>
                              <w:jc w:val="center"/>
                            </w:pPr>
                          </w:p>
                          <w:p w14:paraId="5BE293AB" w14:textId="77777777" w:rsidR="000742FE" w:rsidRDefault="000742FE" w:rsidP="00227007">
                            <w:pPr>
                              <w:jc w:val="center"/>
                              <w:rPr>
                                <w:b/>
                              </w:rPr>
                            </w:pPr>
                            <w:r>
                              <w:rPr>
                                <w:b/>
                              </w:rPr>
                              <w:t>Chief Executive / Chief Finance Officer</w:t>
                            </w:r>
                          </w:p>
                          <w:p w14:paraId="1E47DCC4" w14:textId="77777777" w:rsidR="000742FE" w:rsidRDefault="000742FE" w:rsidP="00227007">
                            <w:pPr>
                              <w:jc w:val="center"/>
                              <w:rPr>
                                <w:b/>
                              </w:rPr>
                            </w:pPr>
                          </w:p>
                          <w:p w14:paraId="45ED1648" w14:textId="77777777" w:rsidR="000742FE" w:rsidRPr="00D928EC" w:rsidRDefault="000742FE" w:rsidP="00227007">
                            <w:pPr>
                              <w:rPr>
                                <w:b/>
                              </w:rPr>
                            </w:pPr>
                            <w:r>
                              <w:rPr>
                                <w:b/>
                              </w:rPr>
                              <w:t xml:space="preserve">                             Date signed: </w:t>
                            </w:r>
                            <w:r>
                              <w:t>......................................................</w:t>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C3A64" id="Text Box 16" o:spid="_x0000_s1034" type="#_x0000_t202" style="position:absolute;margin-left:0;margin-top:-.05pt;width:469.5pt;height:197.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">
                <v:textbox>
                  <w:txbxContent>
                    <w:p w14:paraId="7455C342" w14:textId="77777777" w:rsidR="000742FE" w:rsidRDefault="000742FE" w:rsidP="00227007">
                      <w:pPr>
                        <w:rPr>
                          <w:b/>
                          <w:sz w:val="28"/>
                          <w:szCs w:val="28"/>
                        </w:rPr>
                      </w:pPr>
                      <w:r>
                        <w:rPr>
                          <w:b/>
                          <w:sz w:val="28"/>
                          <w:szCs w:val="28"/>
                          <w:u w:val="single"/>
                        </w:rPr>
                        <w:t>Chief Finance Officer / Chief Executive Sign Off – for Redactions only</w:t>
                      </w:r>
                    </w:p>
                    <w:p w14:paraId="1930BB7B" w14:textId="77777777" w:rsidR="000742FE" w:rsidRDefault="000742FE" w:rsidP="00227007">
                      <w:pPr>
                        <w:spacing w:before="100" w:beforeAutospacing="1"/>
                      </w:pPr>
                      <w:r>
                        <w:t>If redaction is required, the Treasurer or Chief Executive is to sign off that redaction has been completed.</w:t>
                      </w:r>
                    </w:p>
                    <w:p w14:paraId="7D9524F0" w14:textId="77777777" w:rsidR="000742FE" w:rsidRDefault="000742FE" w:rsidP="00227007">
                      <w:pPr>
                        <w:spacing w:before="100" w:beforeAutospacing="1"/>
                      </w:pPr>
                    </w:p>
                    <w:p w14:paraId="5DB7016C" w14:textId="77777777" w:rsidR="000742FE" w:rsidRDefault="000742FE" w:rsidP="00227007">
                      <w:pPr>
                        <w:jc w:val="center"/>
                      </w:pPr>
                      <w:r w:rsidRPr="00354B13">
                        <w:rPr>
                          <w:b/>
                        </w:rPr>
                        <w:t>Sign:</w:t>
                      </w:r>
                      <w:r>
                        <w:t xml:space="preserve"> ………………………………………............</w:t>
                      </w:r>
                    </w:p>
                    <w:p w14:paraId="50BE7E59" w14:textId="77777777" w:rsidR="000742FE" w:rsidRDefault="000742FE" w:rsidP="00227007">
                      <w:pPr>
                        <w:jc w:val="center"/>
                      </w:pPr>
                    </w:p>
                    <w:p w14:paraId="37020EAC" w14:textId="77777777" w:rsidR="000742FE" w:rsidRDefault="000742FE" w:rsidP="00227007">
                      <w:pPr>
                        <w:jc w:val="center"/>
                      </w:pPr>
                      <w:r w:rsidRPr="00354B13">
                        <w:rPr>
                          <w:b/>
                        </w:rPr>
                        <w:t>Print:</w:t>
                      </w:r>
                      <w:r>
                        <w:t xml:space="preserve"> ……………………………………………….</w:t>
                      </w:r>
                    </w:p>
                    <w:p w14:paraId="64F9BD5D" w14:textId="77777777" w:rsidR="000742FE" w:rsidRDefault="000742FE" w:rsidP="00227007">
                      <w:pPr>
                        <w:jc w:val="center"/>
                      </w:pPr>
                    </w:p>
                    <w:p w14:paraId="5BE293AB" w14:textId="77777777" w:rsidR="000742FE" w:rsidRDefault="000742FE" w:rsidP="00227007">
                      <w:pPr>
                        <w:jc w:val="center"/>
                        <w:rPr>
                          <w:b/>
                        </w:rPr>
                      </w:pPr>
                      <w:r>
                        <w:rPr>
                          <w:b/>
                        </w:rPr>
                        <w:t>Chief Executive / Chief Finance Officer</w:t>
                      </w:r>
                    </w:p>
                    <w:p w14:paraId="1E47DCC4" w14:textId="77777777" w:rsidR="000742FE" w:rsidRDefault="000742FE" w:rsidP="00227007">
                      <w:pPr>
                        <w:jc w:val="center"/>
                        <w:rPr>
                          <w:b/>
                        </w:rPr>
                      </w:pPr>
                    </w:p>
                    <w:p w14:paraId="45ED1648" w14:textId="77777777" w:rsidR="000742FE" w:rsidRPr="00D928EC" w:rsidRDefault="000742FE" w:rsidP="00227007">
                      <w:pPr>
                        <w:rPr>
                          <w:b/>
                        </w:rPr>
                      </w:pPr>
                      <w:r>
                        <w:rPr>
                          <w:b/>
                        </w:rPr>
                        <w:t xml:space="preserve">                             Date signed: </w:t>
                      </w:r>
                      <w:r>
                        <w:t>......................................................</w:t>
                      </w:r>
                      <w:r>
                        <w:rPr>
                          <w:b/>
                        </w:rPr>
                        <w:tab/>
                      </w:r>
                    </w:p>
                  </w:txbxContent>
                </v:textbox>
              </v:shape>
            </w:pict>
          </mc:Fallback>
        </mc:AlternateContent>
      </w:r>
    </w:p>
    <w:sectPr w:rsidR="00001E9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6460" w14:textId="77777777" w:rsidR="00A37B0C" w:rsidRDefault="00A37B0C" w:rsidP="00561D00">
      <w:r>
        <w:separator/>
      </w:r>
    </w:p>
  </w:endnote>
  <w:endnote w:type="continuationSeparator" w:id="0">
    <w:p w14:paraId="707C1700" w14:textId="77777777" w:rsidR="00A37B0C" w:rsidRDefault="00A37B0C" w:rsidP="00561D00">
      <w:r>
        <w:continuationSeparator/>
      </w:r>
    </w:p>
  </w:endnote>
  <w:endnote w:type="continuationNotice" w:id="1">
    <w:p w14:paraId="72D51B77" w14:textId="77777777" w:rsidR="00A37B0C" w:rsidRDefault="00A37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02FD" w14:textId="77777777" w:rsidR="00355A40" w:rsidRDefault="0035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838300"/>
      <w:docPartObj>
        <w:docPartGallery w:val="Page Numbers (Bottom of Page)"/>
        <w:docPartUnique/>
      </w:docPartObj>
    </w:sdtPr>
    <w:sdtEndPr>
      <w:rPr>
        <w:noProof/>
      </w:rPr>
    </w:sdtEndPr>
    <w:sdtContent>
      <w:p w14:paraId="628F8BFA" w14:textId="0772031F" w:rsidR="00355A40" w:rsidRDefault="00355A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A1516" w14:textId="77777777" w:rsidR="00355A40" w:rsidRDefault="00355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6D1F" w14:textId="77777777" w:rsidR="00355A40" w:rsidRDefault="0035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C4D6" w14:textId="77777777" w:rsidR="00A37B0C" w:rsidRDefault="00A37B0C" w:rsidP="00561D00">
      <w:r>
        <w:separator/>
      </w:r>
    </w:p>
  </w:footnote>
  <w:footnote w:type="continuationSeparator" w:id="0">
    <w:p w14:paraId="6D134DE6" w14:textId="77777777" w:rsidR="00A37B0C" w:rsidRDefault="00A37B0C" w:rsidP="00561D00">
      <w:r>
        <w:continuationSeparator/>
      </w:r>
    </w:p>
  </w:footnote>
  <w:footnote w:type="continuationNotice" w:id="1">
    <w:p w14:paraId="5C076BC2" w14:textId="77777777" w:rsidR="00A37B0C" w:rsidRDefault="00A37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877E" w14:textId="77777777" w:rsidR="00355A40" w:rsidRDefault="0035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0664" w14:textId="77777777" w:rsidR="00355A40" w:rsidRDefault="00355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1845" w14:textId="77777777" w:rsidR="00355A40" w:rsidRDefault="00355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9234D"/>
    <w:multiLevelType w:val="multilevel"/>
    <w:tmpl w:val="8C90110A"/>
    <w:styleLink w:val="Cabinet"/>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 w15:restartNumberingAfterBreak="0">
    <w:nsid w:val="2E287AAB"/>
    <w:multiLevelType w:val="multilevel"/>
    <w:tmpl w:val="BB86A8D8"/>
    <w:lvl w:ilvl="0">
      <w:start w:val="7"/>
      <w:numFmt w:val="decimal"/>
      <w:lvlText w:val="%1."/>
      <w:lvlJc w:val="left"/>
      <w:pPr>
        <w:tabs>
          <w:tab w:val="num" w:pos="360"/>
        </w:tabs>
        <w:ind w:left="360" w:hanging="360"/>
      </w:pPr>
      <w:rPr>
        <w:rFonts w:ascii="Arial" w:hAnsi="Arial" w:cs="Arial" w:hint="default"/>
        <w:sz w:val="22"/>
        <w:szCs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C0737A8"/>
    <w:multiLevelType w:val="hybridMultilevel"/>
    <w:tmpl w:val="B4E08A30"/>
    <w:lvl w:ilvl="0" w:tplc="C36481E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8C25B4"/>
    <w:multiLevelType w:val="multilevel"/>
    <w:tmpl w:val="8C90110A"/>
    <w:numStyleLink w:val="Cabinet"/>
  </w:abstractNum>
  <w:abstractNum w:abstractNumId="4" w15:restartNumberingAfterBreak="0">
    <w:nsid w:val="6B973EB0"/>
    <w:multiLevelType w:val="hybridMultilevel"/>
    <w:tmpl w:val="578A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490600">
    <w:abstractNumId w:val="1"/>
  </w:num>
  <w:num w:numId="2" w16cid:durableId="2101871190">
    <w:abstractNumId w:val="3"/>
  </w:num>
  <w:num w:numId="3" w16cid:durableId="584875787">
    <w:abstractNumId w:val="0"/>
  </w:num>
  <w:num w:numId="4" w16cid:durableId="2026713176">
    <w:abstractNumId w:val="2"/>
  </w:num>
  <w:num w:numId="5" w16cid:durableId="374503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58SCNjXq2+bw3qI8ubm9Zbgy/fbRo7S9lhc7H5xmhqcG/gWblhk2Bu16hzl75XufDiJ8NLsEDiaY52DAONmaw==" w:salt="7zq7/bVIy+xs9PgdsXPAQ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07"/>
    <w:rsid w:val="00001E93"/>
    <w:rsid w:val="00064F54"/>
    <w:rsid w:val="00070174"/>
    <w:rsid w:val="000742FE"/>
    <w:rsid w:val="000856FD"/>
    <w:rsid w:val="000D63C4"/>
    <w:rsid w:val="000E1AC5"/>
    <w:rsid w:val="000F055E"/>
    <w:rsid w:val="000F0716"/>
    <w:rsid w:val="00107BD3"/>
    <w:rsid w:val="001B3FE2"/>
    <w:rsid w:val="001E0AA7"/>
    <w:rsid w:val="00206EA1"/>
    <w:rsid w:val="00227007"/>
    <w:rsid w:val="002C0A9A"/>
    <w:rsid w:val="00321409"/>
    <w:rsid w:val="0033147F"/>
    <w:rsid w:val="003346DD"/>
    <w:rsid w:val="00336F84"/>
    <w:rsid w:val="00341F27"/>
    <w:rsid w:val="003514E4"/>
    <w:rsid w:val="00355A40"/>
    <w:rsid w:val="00397254"/>
    <w:rsid w:val="003B2596"/>
    <w:rsid w:val="003D504A"/>
    <w:rsid w:val="0040337D"/>
    <w:rsid w:val="004B5868"/>
    <w:rsid w:val="005311A0"/>
    <w:rsid w:val="005606F4"/>
    <w:rsid w:val="00561D00"/>
    <w:rsid w:val="00562BB8"/>
    <w:rsid w:val="005A5813"/>
    <w:rsid w:val="005B5FC7"/>
    <w:rsid w:val="005C675A"/>
    <w:rsid w:val="00606ED1"/>
    <w:rsid w:val="00636D4E"/>
    <w:rsid w:val="006565DC"/>
    <w:rsid w:val="00662798"/>
    <w:rsid w:val="006638C5"/>
    <w:rsid w:val="006A2BC0"/>
    <w:rsid w:val="006D0DCE"/>
    <w:rsid w:val="00723C8D"/>
    <w:rsid w:val="00724D55"/>
    <w:rsid w:val="007554B2"/>
    <w:rsid w:val="00790814"/>
    <w:rsid w:val="007A0D0D"/>
    <w:rsid w:val="007C0257"/>
    <w:rsid w:val="007F3723"/>
    <w:rsid w:val="008003FF"/>
    <w:rsid w:val="008131DE"/>
    <w:rsid w:val="008446EA"/>
    <w:rsid w:val="00857EB8"/>
    <w:rsid w:val="008B0EF7"/>
    <w:rsid w:val="008C51B9"/>
    <w:rsid w:val="008F51FA"/>
    <w:rsid w:val="009229D7"/>
    <w:rsid w:val="009B12F5"/>
    <w:rsid w:val="009E3804"/>
    <w:rsid w:val="00A11A80"/>
    <w:rsid w:val="00A31126"/>
    <w:rsid w:val="00A37B0C"/>
    <w:rsid w:val="00A7509C"/>
    <w:rsid w:val="00AA4F3F"/>
    <w:rsid w:val="00AE7F71"/>
    <w:rsid w:val="00AE7FF8"/>
    <w:rsid w:val="00AF63EF"/>
    <w:rsid w:val="00B4058F"/>
    <w:rsid w:val="00B45AE1"/>
    <w:rsid w:val="00B644CE"/>
    <w:rsid w:val="00B91DF6"/>
    <w:rsid w:val="00B91EDD"/>
    <w:rsid w:val="00BA02DF"/>
    <w:rsid w:val="00BF7287"/>
    <w:rsid w:val="00C122DE"/>
    <w:rsid w:val="00C30951"/>
    <w:rsid w:val="00C7624E"/>
    <w:rsid w:val="00CB1D76"/>
    <w:rsid w:val="00CB32F3"/>
    <w:rsid w:val="00CB7E93"/>
    <w:rsid w:val="00D45F25"/>
    <w:rsid w:val="00D64FE5"/>
    <w:rsid w:val="00D731D8"/>
    <w:rsid w:val="00DD2F57"/>
    <w:rsid w:val="00E72C44"/>
    <w:rsid w:val="00E94F3E"/>
    <w:rsid w:val="00EA5F96"/>
    <w:rsid w:val="00F60052"/>
    <w:rsid w:val="00FB668B"/>
    <w:rsid w:val="026AB851"/>
    <w:rsid w:val="031FC931"/>
    <w:rsid w:val="04C338C1"/>
    <w:rsid w:val="088BE483"/>
    <w:rsid w:val="12411DF2"/>
    <w:rsid w:val="1B9C84F3"/>
    <w:rsid w:val="2B2615A5"/>
    <w:rsid w:val="3AF9B776"/>
    <w:rsid w:val="3CCE82CE"/>
    <w:rsid w:val="443765E6"/>
    <w:rsid w:val="458B42DB"/>
    <w:rsid w:val="4E9A9769"/>
    <w:rsid w:val="56D99C23"/>
    <w:rsid w:val="570507FE"/>
    <w:rsid w:val="598C3E76"/>
    <w:rsid w:val="5AC7CB34"/>
    <w:rsid w:val="6E65E38B"/>
    <w:rsid w:val="712572E3"/>
    <w:rsid w:val="732170DD"/>
    <w:rsid w:val="78A0E62F"/>
    <w:rsid w:val="7A9BB600"/>
    <w:rsid w:val="7D3182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4A98"/>
  <w15:chartTrackingRefBased/>
  <w15:docId w15:val="{DE920665-716E-43EE-846E-6F6B5AD7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007"/>
    <w:pPr>
      <w:spacing w:after="0" w:line="240" w:lineRule="auto"/>
    </w:pPr>
    <w:rPr>
      <w:rFonts w:ascii="Arial" w:eastAsia="Calibri"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7007"/>
    <w:rPr>
      <w:rFonts w:ascii="Verdana" w:hAnsi="Verdana"/>
      <w:color w:val="3300CC"/>
      <w:u w:val="none"/>
      <w:effect w:val="none"/>
    </w:rPr>
  </w:style>
  <w:style w:type="paragraph" w:styleId="ListParagraph">
    <w:name w:val="List Paragraph"/>
    <w:basedOn w:val="Normal"/>
    <w:uiPriority w:val="34"/>
    <w:qFormat/>
    <w:rsid w:val="00227007"/>
    <w:pPr>
      <w:ind w:left="720"/>
    </w:pPr>
    <w:rPr>
      <w:rFonts w:ascii="Times New Roman" w:eastAsia="Times New Roman" w:hAnsi="Times New Roman" w:cs="Times New Roman"/>
      <w:szCs w:val="20"/>
    </w:rPr>
  </w:style>
  <w:style w:type="paragraph" w:customStyle="1" w:styleId="TextR">
    <w:name w:val="TextR"/>
    <w:basedOn w:val="Normal"/>
    <w:rsid w:val="00227007"/>
    <w:pPr>
      <w:overflowPunct w:val="0"/>
      <w:autoSpaceDE w:val="0"/>
      <w:autoSpaceDN w:val="0"/>
      <w:adjustRightInd w:val="0"/>
      <w:textAlignment w:val="baseline"/>
    </w:pPr>
    <w:rPr>
      <w:rFonts w:eastAsia="Times New Roman" w:cs="Times New Roman"/>
      <w:szCs w:val="20"/>
    </w:rPr>
  </w:style>
  <w:style w:type="numbering" w:customStyle="1" w:styleId="Cabinet">
    <w:name w:val="Cabinet"/>
    <w:rsid w:val="00227007"/>
    <w:pPr>
      <w:numPr>
        <w:numId w:val="3"/>
      </w:numPr>
    </w:pPr>
  </w:style>
  <w:style w:type="paragraph" w:styleId="Header">
    <w:name w:val="header"/>
    <w:basedOn w:val="Normal"/>
    <w:link w:val="HeaderChar"/>
    <w:uiPriority w:val="99"/>
    <w:unhideWhenUsed/>
    <w:rsid w:val="00355A40"/>
    <w:pPr>
      <w:tabs>
        <w:tab w:val="center" w:pos="4513"/>
        <w:tab w:val="right" w:pos="9026"/>
      </w:tabs>
    </w:pPr>
  </w:style>
  <w:style w:type="character" w:customStyle="1" w:styleId="HeaderChar">
    <w:name w:val="Header Char"/>
    <w:basedOn w:val="DefaultParagraphFont"/>
    <w:link w:val="Header"/>
    <w:uiPriority w:val="99"/>
    <w:rsid w:val="00355A40"/>
    <w:rPr>
      <w:rFonts w:ascii="Arial" w:eastAsia="Calibri" w:hAnsi="Arial" w:cs="Arial"/>
      <w:sz w:val="24"/>
      <w:szCs w:val="24"/>
      <w:lang w:eastAsia="en-GB"/>
    </w:rPr>
  </w:style>
  <w:style w:type="paragraph" w:styleId="Footer">
    <w:name w:val="footer"/>
    <w:basedOn w:val="Normal"/>
    <w:link w:val="FooterChar"/>
    <w:uiPriority w:val="99"/>
    <w:unhideWhenUsed/>
    <w:rsid w:val="00355A40"/>
    <w:pPr>
      <w:tabs>
        <w:tab w:val="center" w:pos="4513"/>
        <w:tab w:val="right" w:pos="9026"/>
      </w:tabs>
    </w:pPr>
  </w:style>
  <w:style w:type="character" w:customStyle="1" w:styleId="FooterChar">
    <w:name w:val="Footer Char"/>
    <w:basedOn w:val="DefaultParagraphFont"/>
    <w:link w:val="Footer"/>
    <w:uiPriority w:val="99"/>
    <w:rsid w:val="00355A40"/>
    <w:rPr>
      <w:rFonts w:ascii="Arial" w:eastAsia="Calibri" w:hAnsi="Arial" w:cs="Arial"/>
      <w:sz w:val="24"/>
      <w:szCs w:val="24"/>
      <w:lang w:eastAsia="en-GB"/>
    </w:rPr>
  </w:style>
  <w:style w:type="paragraph" w:styleId="Revision">
    <w:name w:val="Revision"/>
    <w:hidden/>
    <w:uiPriority w:val="99"/>
    <w:semiHidden/>
    <w:rsid w:val="00CB7E93"/>
    <w:pPr>
      <w:spacing w:after="0" w:line="240" w:lineRule="auto"/>
    </w:pPr>
    <w:rPr>
      <w:rFonts w:ascii="Arial" w:eastAsia="Calibri" w:hAnsi="Arial" w:cs="Arial"/>
      <w:sz w:val="24"/>
      <w:szCs w:val="24"/>
      <w:lang w:eastAsia="en-GB"/>
    </w:rPr>
  </w:style>
  <w:style w:type="character" w:styleId="CommentReference">
    <w:name w:val="annotation reference"/>
    <w:basedOn w:val="DefaultParagraphFont"/>
    <w:uiPriority w:val="99"/>
    <w:semiHidden/>
    <w:unhideWhenUsed/>
    <w:rsid w:val="00A7509C"/>
    <w:rPr>
      <w:sz w:val="16"/>
      <w:szCs w:val="16"/>
    </w:rPr>
  </w:style>
  <w:style w:type="paragraph" w:styleId="CommentText">
    <w:name w:val="annotation text"/>
    <w:basedOn w:val="Normal"/>
    <w:link w:val="CommentTextChar"/>
    <w:uiPriority w:val="99"/>
    <w:unhideWhenUsed/>
    <w:rsid w:val="00A7509C"/>
    <w:rPr>
      <w:sz w:val="20"/>
      <w:szCs w:val="20"/>
    </w:rPr>
  </w:style>
  <w:style w:type="character" w:customStyle="1" w:styleId="CommentTextChar">
    <w:name w:val="Comment Text Char"/>
    <w:basedOn w:val="DefaultParagraphFont"/>
    <w:link w:val="CommentText"/>
    <w:uiPriority w:val="99"/>
    <w:rsid w:val="00A7509C"/>
    <w:rPr>
      <w:rFonts w:ascii="Arial" w:eastAsia="Calibri"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A7509C"/>
    <w:rPr>
      <w:b/>
      <w:bCs/>
    </w:rPr>
  </w:style>
  <w:style w:type="character" w:customStyle="1" w:styleId="CommentSubjectChar">
    <w:name w:val="Comment Subject Char"/>
    <w:basedOn w:val="CommentTextChar"/>
    <w:link w:val="CommentSubject"/>
    <w:uiPriority w:val="99"/>
    <w:semiHidden/>
    <w:rsid w:val="00A7509C"/>
    <w:rPr>
      <w:rFonts w:ascii="Arial" w:eastAsia="Calibri"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0850">
      <w:bodyDiv w:val="1"/>
      <w:marLeft w:val="0"/>
      <w:marRight w:val="0"/>
      <w:marTop w:val="0"/>
      <w:marBottom w:val="0"/>
      <w:divBdr>
        <w:top w:val="none" w:sz="0" w:space="0" w:color="auto"/>
        <w:left w:val="none" w:sz="0" w:space="0" w:color="auto"/>
        <w:bottom w:val="none" w:sz="0" w:space="0" w:color="auto"/>
        <w:right w:val="none" w:sz="0" w:space="0" w:color="auto"/>
      </w:divBdr>
    </w:div>
    <w:div w:id="9793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6" ma:contentTypeDescription="Create a new document." ma:contentTypeScope="" ma:versionID="d56000090beaa461dd1968f0f19bd1f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4a215f10dac81afd5cf1c1073d21240d"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9f2d4db-0bc1-444e-b433-bf2be050188d">
      <UserInfo>
        <DisplayName>Liane Edwards 42076989</DisplayName>
        <AccountId>41</AccountId>
        <AccountType/>
      </UserInfo>
    </SharedWithUsers>
  </documentManagement>
</p:properties>
</file>

<file path=customXml/itemProps1.xml><?xml version="1.0" encoding="utf-8"?>
<ds:datastoreItem xmlns:ds="http://schemas.openxmlformats.org/officeDocument/2006/customXml" ds:itemID="{A59071F1-C40C-4270-8F91-F534D6D07A92}">
  <ds:schemaRefs>
    <ds:schemaRef ds:uri="http://schemas.microsoft.com/sharepoint/v3/contenttype/forms"/>
  </ds:schemaRefs>
</ds:datastoreItem>
</file>

<file path=customXml/itemProps2.xml><?xml version="1.0" encoding="utf-8"?>
<ds:datastoreItem xmlns:ds="http://schemas.openxmlformats.org/officeDocument/2006/customXml" ds:itemID="{2091B044-A921-44A7-9517-FCF905164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c3dd-f23e-41bc-a083-31d29a50778a"/>
    <ds:schemaRef ds:uri="c9f2d4db-0bc1-444e-b433-bf2be050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E323C-F206-4AA7-AD7B-4EC33FDE8005}">
  <ds:schemaRefs>
    <ds:schemaRef ds:uri="http://schemas.microsoft.com/office/2006/metadata/properties"/>
    <ds:schemaRef ds:uri="http://schemas.microsoft.com/office/infopath/2007/PartnerControls"/>
    <ds:schemaRef ds:uri="c9f2d4db-0bc1-444e-b433-bf2be050188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1351</Words>
  <Characters>7703</Characters>
  <Application>Microsoft Office Word</Application>
  <DocSecurity>8</DocSecurity>
  <Lines>64</Lines>
  <Paragraphs>18</Paragraphs>
  <ScaleCrop>false</ScaleCrop>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Horsman 42077489</dc:creator>
  <cp:keywords/>
  <dc:description/>
  <cp:lastModifiedBy>Carol Webb 42083045</cp:lastModifiedBy>
  <cp:revision>3</cp:revision>
  <dcterms:created xsi:type="dcterms:W3CDTF">2024-09-12T13:14:00Z</dcterms:created>
  <dcterms:modified xsi:type="dcterms:W3CDTF">2024-09-12T13:15:00Z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2022-09-26T09:54:46Z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326b4066-bbef-410e-a9d5-06e1f1df12da</vt:lpwstr>
  </property>
  <property fmtid="{D5CDD505-2E9C-101B-9397-08002B2CF9AE}" pid="8" name="MSIP_Label_8f716d1d-13e1-4569-9dd0-bef6621415c1_ContentBits">
    <vt:lpwstr>0</vt:lpwstr>
  </property>
  <property fmtid="{D5CDD505-2E9C-101B-9397-08002B2CF9AE}" pid="9" name="ContentTypeId">
    <vt:lpwstr>0x010100E9960CB02333D7489D9DEFC3C08FAEA4</vt:lpwstr>
  </property>
  <property fmtid="{D5CDD505-2E9C-101B-9397-08002B2CF9AE}" pid="10" name="Order">
    <vt:r8>101800</vt:r8>
  </property>
</Properties>
</file>