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E090" w14:textId="77777777" w:rsidR="004C22E6" w:rsidRDefault="004C22E6" w:rsidP="00623768">
      <w:pPr>
        <w:pStyle w:val="TextR"/>
        <w:jc w:val="center"/>
        <w:rPr>
          <w:b/>
          <w:sz w:val="28"/>
          <w:szCs w:val="28"/>
        </w:rPr>
      </w:pPr>
    </w:p>
    <w:p w14:paraId="093BAC70" w14:textId="77777777" w:rsidR="000F0CB4" w:rsidRPr="00214505" w:rsidRDefault="0090034F" w:rsidP="004C22E6">
      <w:pPr>
        <w:pStyle w:val="TextR"/>
        <w:jc w:val="center"/>
        <w:rPr>
          <w:b/>
          <w:sz w:val="28"/>
          <w:szCs w:val="28"/>
        </w:rPr>
      </w:pPr>
      <w:r w:rsidRPr="00214505">
        <w:rPr>
          <w:b/>
          <w:sz w:val="28"/>
          <w:szCs w:val="28"/>
        </w:rPr>
        <w:t>P</w:t>
      </w:r>
      <w:r w:rsidR="004C22E6" w:rsidRPr="00214505">
        <w:rPr>
          <w:b/>
          <w:sz w:val="28"/>
          <w:szCs w:val="28"/>
        </w:rPr>
        <w:t>F</w:t>
      </w:r>
      <w:r w:rsidRPr="00214505">
        <w:rPr>
          <w:b/>
          <w:sz w:val="28"/>
          <w:szCs w:val="28"/>
        </w:rPr>
        <w:t>CC Decision Report</w:t>
      </w:r>
    </w:p>
    <w:p w14:paraId="5152FA09" w14:textId="77777777" w:rsidR="0090034F" w:rsidRPr="00214505" w:rsidRDefault="0090034F" w:rsidP="00623768">
      <w:pPr>
        <w:pStyle w:val="TextR"/>
        <w:jc w:val="center"/>
      </w:pPr>
    </w:p>
    <w:p w14:paraId="2F66BF1E" w14:textId="77777777" w:rsidR="00623768" w:rsidRPr="00214505" w:rsidRDefault="00623768" w:rsidP="00EC41D8">
      <w:pPr>
        <w:pStyle w:val="TextR"/>
        <w:spacing w:before="120" w:after="120"/>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9180"/>
      </w:tblGrid>
      <w:tr w:rsidR="000F0CB4" w:rsidRPr="00214505" w14:paraId="7800C89C" w14:textId="77777777" w:rsidTr="0500096E">
        <w:trPr>
          <w:cantSplit/>
        </w:trPr>
        <w:tc>
          <w:tcPr>
            <w:tcW w:w="9180" w:type="dxa"/>
            <w:shd w:val="clear" w:color="auto" w:fill="auto"/>
          </w:tcPr>
          <w:p w14:paraId="13BEB9A4" w14:textId="2498A112" w:rsidR="000F0CB4" w:rsidRPr="00214505" w:rsidRDefault="23A70D52" w:rsidP="4E4D79D6">
            <w:pPr>
              <w:pStyle w:val="TextR"/>
              <w:spacing w:before="80" w:after="80"/>
              <w:rPr>
                <w:color w:val="FF0000"/>
              </w:rPr>
            </w:pPr>
            <w:r w:rsidRPr="00214505">
              <w:rPr>
                <w:b/>
                <w:bCs/>
              </w:rPr>
              <w:t xml:space="preserve">Report reference number: </w:t>
            </w:r>
            <w:r w:rsidRPr="00214505">
              <w:t xml:space="preserve"> </w:t>
            </w:r>
            <w:r w:rsidR="340422E2" w:rsidRPr="00214505">
              <w:t>152</w:t>
            </w:r>
            <w:r w:rsidR="6A4F26F4" w:rsidRPr="00214505">
              <w:t>-</w:t>
            </w:r>
            <w:r w:rsidR="34494290" w:rsidRPr="00214505">
              <w:t>24</w:t>
            </w:r>
          </w:p>
          <w:p w14:paraId="16E496F5" w14:textId="77777777" w:rsidR="00B85176" w:rsidRPr="00214505" w:rsidRDefault="00B85176" w:rsidP="00EC41D8">
            <w:pPr>
              <w:pStyle w:val="TextR"/>
              <w:rPr>
                <w:i/>
                <w:sz w:val="12"/>
                <w:szCs w:val="12"/>
              </w:rPr>
            </w:pPr>
          </w:p>
          <w:p w14:paraId="5A7FE854" w14:textId="64720719" w:rsidR="000F0CB4" w:rsidRPr="00214505" w:rsidRDefault="000D095E" w:rsidP="00B215A4">
            <w:pPr>
              <w:pStyle w:val="TextR"/>
              <w:spacing w:before="80" w:after="80"/>
              <w:rPr>
                <w:b/>
                <w:szCs w:val="24"/>
              </w:rPr>
            </w:pPr>
            <w:r w:rsidRPr="00214505">
              <w:rPr>
                <w:b/>
                <w:szCs w:val="24"/>
              </w:rPr>
              <w:t>Classification</w:t>
            </w:r>
            <w:r w:rsidR="00603613" w:rsidRPr="00214505">
              <w:rPr>
                <w:szCs w:val="24"/>
              </w:rPr>
              <w:t>:</w:t>
            </w:r>
            <w:r w:rsidR="00B215A4" w:rsidRPr="00214505">
              <w:rPr>
                <w:szCs w:val="24"/>
              </w:rPr>
              <w:t xml:space="preserve"> </w:t>
            </w:r>
            <w:r w:rsidRPr="00214505">
              <w:rPr>
                <w:szCs w:val="24"/>
              </w:rPr>
              <w:t>Not protectively marked</w:t>
            </w:r>
          </w:p>
        </w:tc>
      </w:tr>
      <w:tr w:rsidR="000F0CB4" w:rsidRPr="00214505" w14:paraId="40EBC940" w14:textId="77777777" w:rsidTr="0500096E">
        <w:trPr>
          <w:cantSplit/>
        </w:trPr>
        <w:tc>
          <w:tcPr>
            <w:tcW w:w="9180" w:type="dxa"/>
            <w:shd w:val="clear" w:color="auto" w:fill="auto"/>
          </w:tcPr>
          <w:p w14:paraId="511D10AA" w14:textId="77777777" w:rsidR="005134AA" w:rsidRPr="00214505" w:rsidRDefault="005134AA" w:rsidP="000F0CB4">
            <w:pPr>
              <w:pStyle w:val="TextR"/>
              <w:rPr>
                <w:b/>
              </w:rPr>
            </w:pPr>
          </w:p>
          <w:p w14:paraId="63153DAC" w14:textId="4B7DB9E6" w:rsidR="000F0CB4" w:rsidRPr="00214505" w:rsidRDefault="23A70D52" w:rsidP="00E62728">
            <w:pPr>
              <w:pStyle w:val="TextR"/>
              <w:spacing w:after="240"/>
            </w:pPr>
            <w:r w:rsidRPr="00214505">
              <w:rPr>
                <w:b/>
                <w:bCs/>
              </w:rPr>
              <w:t xml:space="preserve">Title of report: </w:t>
            </w:r>
            <w:r w:rsidR="6AABC89C" w:rsidRPr="00214505">
              <w:t>Suicide prevention</w:t>
            </w:r>
            <w:r w:rsidR="79E32589" w:rsidRPr="00214505">
              <w:t xml:space="preserve"> Coordinator</w:t>
            </w:r>
            <w:r w:rsidR="005711D5" w:rsidRPr="00214505">
              <w:t xml:space="preserve"> 202</w:t>
            </w:r>
            <w:r w:rsidR="6AD3E1EB" w:rsidRPr="00214505">
              <w:t>4</w:t>
            </w:r>
            <w:r w:rsidR="00DE7254" w:rsidRPr="00214505">
              <w:t>-</w:t>
            </w:r>
            <w:r w:rsidR="00984FEE">
              <w:t>2</w:t>
            </w:r>
            <w:r w:rsidR="00DE7254" w:rsidRPr="00214505">
              <w:t>5</w:t>
            </w:r>
          </w:p>
        </w:tc>
      </w:tr>
      <w:tr w:rsidR="00542194" w:rsidRPr="00214505" w14:paraId="14133918" w14:textId="77777777" w:rsidTr="0500096E">
        <w:trPr>
          <w:cantSplit/>
        </w:trPr>
        <w:tc>
          <w:tcPr>
            <w:tcW w:w="9180" w:type="dxa"/>
            <w:shd w:val="clear" w:color="auto" w:fill="auto"/>
          </w:tcPr>
          <w:p w14:paraId="309466F4" w14:textId="77777777" w:rsidR="005134AA" w:rsidRPr="00214505" w:rsidRDefault="005134AA" w:rsidP="000F0CB4">
            <w:pPr>
              <w:rPr>
                <w:rFonts w:ascii="Arial" w:hAnsi="Arial" w:cs="Arial"/>
                <w:b/>
                <w:szCs w:val="24"/>
              </w:rPr>
            </w:pPr>
          </w:p>
          <w:p w14:paraId="0E917356" w14:textId="09C87718" w:rsidR="35358D99" w:rsidRPr="00214505" w:rsidRDefault="35358D99" w:rsidP="4E4D79D6">
            <w:pPr>
              <w:spacing w:line="259" w:lineRule="auto"/>
              <w:rPr>
                <w:rFonts w:ascii="Arial" w:hAnsi="Arial" w:cs="Arial"/>
                <w:b/>
                <w:bCs/>
              </w:rPr>
            </w:pPr>
            <w:r w:rsidRPr="00214505">
              <w:rPr>
                <w:rFonts w:ascii="Arial" w:hAnsi="Arial" w:cs="Arial"/>
                <w:b/>
                <w:bCs/>
              </w:rPr>
              <w:t>Area of c</w:t>
            </w:r>
            <w:r w:rsidR="23A70D52" w:rsidRPr="00214505">
              <w:rPr>
                <w:rFonts w:ascii="Arial" w:hAnsi="Arial" w:cs="Arial"/>
                <w:b/>
                <w:bCs/>
              </w:rPr>
              <w:t>ounty</w:t>
            </w:r>
            <w:r w:rsidRPr="00214505">
              <w:rPr>
                <w:rFonts w:ascii="Arial" w:hAnsi="Arial" w:cs="Arial"/>
                <w:b/>
                <w:bCs/>
              </w:rPr>
              <w:t xml:space="preserve"> </w:t>
            </w:r>
            <w:r w:rsidR="23A70D52" w:rsidRPr="00214505">
              <w:rPr>
                <w:rFonts w:ascii="Arial" w:hAnsi="Arial" w:cs="Arial"/>
                <w:b/>
                <w:bCs/>
              </w:rPr>
              <w:t>/</w:t>
            </w:r>
            <w:r w:rsidRPr="00214505">
              <w:rPr>
                <w:rFonts w:ascii="Arial" w:hAnsi="Arial" w:cs="Arial"/>
                <w:b/>
                <w:bCs/>
              </w:rPr>
              <w:t xml:space="preserve"> s</w:t>
            </w:r>
            <w:r w:rsidR="23A70D52" w:rsidRPr="00214505">
              <w:rPr>
                <w:rFonts w:ascii="Arial" w:hAnsi="Arial" w:cs="Arial"/>
                <w:b/>
                <w:bCs/>
              </w:rPr>
              <w:t>takeholders affected</w:t>
            </w:r>
            <w:r w:rsidR="3E0087D0" w:rsidRPr="00214505">
              <w:rPr>
                <w:rFonts w:ascii="Arial" w:hAnsi="Arial" w:cs="Arial"/>
                <w:b/>
                <w:bCs/>
              </w:rPr>
              <w:t>:</w:t>
            </w:r>
            <w:r w:rsidR="76AF478D" w:rsidRPr="00214505">
              <w:rPr>
                <w:rFonts w:ascii="Arial" w:hAnsi="Arial" w:cs="Arial"/>
                <w:b/>
                <w:bCs/>
              </w:rPr>
              <w:t xml:space="preserve"> </w:t>
            </w:r>
            <w:r w:rsidR="0F0094D4" w:rsidRPr="00214505">
              <w:rPr>
                <w:rFonts w:ascii="Arial" w:hAnsi="Arial"/>
              </w:rPr>
              <w:t>Mid-Essex</w:t>
            </w:r>
          </w:p>
          <w:p w14:paraId="202DB205" w14:textId="77777777" w:rsidR="00C25766" w:rsidRPr="00214505" w:rsidRDefault="00C25766" w:rsidP="0072532B">
            <w:pPr>
              <w:pStyle w:val="TextR"/>
            </w:pPr>
          </w:p>
        </w:tc>
      </w:tr>
      <w:tr w:rsidR="000F0CB4" w:rsidRPr="00214505" w14:paraId="417B7F96" w14:textId="77777777" w:rsidTr="0500096E">
        <w:trPr>
          <w:cantSplit/>
        </w:trPr>
        <w:tc>
          <w:tcPr>
            <w:tcW w:w="9180" w:type="dxa"/>
            <w:shd w:val="clear" w:color="auto" w:fill="auto"/>
          </w:tcPr>
          <w:p w14:paraId="408207F0" w14:textId="77777777" w:rsidR="005134AA" w:rsidRPr="00214505" w:rsidRDefault="005134AA" w:rsidP="00C25766">
            <w:pPr>
              <w:pStyle w:val="TextR"/>
              <w:rPr>
                <w:b/>
              </w:rPr>
            </w:pPr>
          </w:p>
          <w:p w14:paraId="76C3AA07" w14:textId="645EA4CB" w:rsidR="001A5BBE" w:rsidRPr="00214505" w:rsidRDefault="000F0CB4" w:rsidP="00C25766">
            <w:pPr>
              <w:pStyle w:val="TextR"/>
            </w:pPr>
            <w:r w:rsidRPr="00214505">
              <w:rPr>
                <w:b/>
              </w:rPr>
              <w:t>Report by:</w:t>
            </w:r>
            <w:r w:rsidR="00B215A4" w:rsidRPr="00214505">
              <w:rPr>
                <w:b/>
              </w:rPr>
              <w:t xml:space="preserve"> </w:t>
            </w:r>
            <w:r w:rsidR="00603613" w:rsidRPr="00214505">
              <w:t>Greg Myddelton</w:t>
            </w:r>
          </w:p>
          <w:p w14:paraId="19D8A14B" w14:textId="77777777" w:rsidR="000F0CB4" w:rsidRPr="00214505" w:rsidRDefault="000F0CB4" w:rsidP="00C25766">
            <w:pPr>
              <w:pStyle w:val="TextR"/>
              <w:rPr>
                <w:b/>
              </w:rPr>
            </w:pPr>
          </w:p>
          <w:p w14:paraId="5CBE1DBA" w14:textId="4961965F" w:rsidR="00B215A4" w:rsidRPr="00214505" w:rsidRDefault="23A70D52" w:rsidP="00C25766">
            <w:pPr>
              <w:pStyle w:val="TextR"/>
            </w:pPr>
            <w:r w:rsidRPr="00214505">
              <w:rPr>
                <w:b/>
                <w:bCs/>
              </w:rPr>
              <w:t>Date of report:</w:t>
            </w:r>
            <w:r w:rsidR="78995961" w:rsidRPr="00214505">
              <w:rPr>
                <w:b/>
                <w:bCs/>
              </w:rPr>
              <w:t xml:space="preserve"> </w:t>
            </w:r>
            <w:r w:rsidR="5DA584D4" w:rsidRPr="00214505">
              <w:rPr>
                <w:b/>
                <w:bCs/>
              </w:rPr>
              <w:t xml:space="preserve"> </w:t>
            </w:r>
            <w:r w:rsidR="58C444B0" w:rsidRPr="00214505">
              <w:t>5 August</w:t>
            </w:r>
            <w:r w:rsidR="6AD3E1EB" w:rsidRPr="00214505">
              <w:t xml:space="preserve"> 2024</w:t>
            </w:r>
          </w:p>
          <w:p w14:paraId="17A848F6" w14:textId="77777777" w:rsidR="00DE0C48" w:rsidRPr="00214505" w:rsidRDefault="00DE0C48" w:rsidP="00C25766">
            <w:pPr>
              <w:pStyle w:val="TextR"/>
              <w:rPr>
                <w:b/>
              </w:rPr>
            </w:pPr>
          </w:p>
          <w:p w14:paraId="04874DE1" w14:textId="3E49909B" w:rsidR="000F0CB4" w:rsidRPr="00214505" w:rsidRDefault="000F0CB4" w:rsidP="00C25766">
            <w:pPr>
              <w:pStyle w:val="TextR"/>
              <w:rPr>
                <w:b/>
              </w:rPr>
            </w:pPr>
            <w:r w:rsidRPr="00214505">
              <w:rPr>
                <w:b/>
              </w:rPr>
              <w:t>Enquiries to:</w:t>
            </w:r>
            <w:r w:rsidR="00B215A4" w:rsidRPr="00214505">
              <w:rPr>
                <w:b/>
              </w:rPr>
              <w:t xml:space="preserve"> </w:t>
            </w:r>
            <w:r w:rsidR="00603613" w:rsidRPr="00214505">
              <w:t>greg.myddelton</w:t>
            </w:r>
            <w:r w:rsidR="00B215A4" w:rsidRPr="00214505">
              <w:t>@essex.police.uk</w:t>
            </w:r>
          </w:p>
          <w:p w14:paraId="55C35407" w14:textId="77777777" w:rsidR="000F0CB4" w:rsidRPr="00214505" w:rsidRDefault="000F0CB4" w:rsidP="00C25766">
            <w:pPr>
              <w:pStyle w:val="TextR"/>
              <w:rPr>
                <w:b/>
              </w:rPr>
            </w:pPr>
          </w:p>
        </w:tc>
      </w:tr>
    </w:tbl>
    <w:p w14:paraId="39DA7EAD" w14:textId="77777777" w:rsidR="00623768" w:rsidRPr="00214505" w:rsidRDefault="00623768" w:rsidP="00EC41D8">
      <w:pPr>
        <w:pStyle w:val="TextR"/>
        <w:spacing w:before="120"/>
      </w:pPr>
    </w:p>
    <w:p w14:paraId="0E3A7CE1" w14:textId="49A9666B" w:rsidR="00DA23EE" w:rsidRPr="00214505" w:rsidRDefault="00254873" w:rsidP="00642849">
      <w:pPr>
        <w:numPr>
          <w:ilvl w:val="0"/>
          <w:numId w:val="6"/>
        </w:numPr>
        <w:rPr>
          <w:rFonts w:ascii="Arial" w:hAnsi="Arial"/>
          <w:b/>
        </w:rPr>
      </w:pPr>
      <w:r w:rsidRPr="00214505">
        <w:rPr>
          <w:rFonts w:ascii="Arial" w:hAnsi="Arial"/>
          <w:b/>
        </w:rPr>
        <w:t>Executive Summary</w:t>
      </w:r>
    </w:p>
    <w:p w14:paraId="3EF1AC22" w14:textId="1A330D1A" w:rsidR="00B215A4" w:rsidRPr="00214505" w:rsidRDefault="001B7398" w:rsidP="4E4D79D6">
      <w:pPr>
        <w:pStyle w:val="ListParagraph"/>
        <w:numPr>
          <w:ilvl w:val="1"/>
          <w:numId w:val="6"/>
        </w:numPr>
        <w:rPr>
          <w:rFonts w:ascii="Arial" w:hAnsi="Arial" w:cs="Arial"/>
        </w:rPr>
      </w:pPr>
      <w:r w:rsidRPr="00214505">
        <w:rPr>
          <w:rFonts w:ascii="Arial" w:hAnsi="Arial" w:cs="Arial"/>
        </w:rPr>
        <w:t xml:space="preserve">To </w:t>
      </w:r>
      <w:r w:rsidR="005711D5" w:rsidRPr="00214505">
        <w:rPr>
          <w:rFonts w:ascii="Arial" w:hAnsi="Arial" w:cs="Arial"/>
        </w:rPr>
        <w:t>approve the allocation of £</w:t>
      </w:r>
      <w:r w:rsidR="5BFBA5A5" w:rsidRPr="00214505">
        <w:rPr>
          <w:rFonts w:ascii="Arial" w:hAnsi="Arial" w:cs="Arial"/>
        </w:rPr>
        <w:t>15,918</w:t>
      </w:r>
      <w:r w:rsidR="005711D5" w:rsidRPr="00214505">
        <w:rPr>
          <w:rFonts w:ascii="Arial" w:hAnsi="Arial" w:cs="Arial"/>
        </w:rPr>
        <w:t xml:space="preserve"> to </w:t>
      </w:r>
      <w:r w:rsidR="7AF39D21" w:rsidRPr="00214505">
        <w:rPr>
          <w:rFonts w:ascii="Arial" w:hAnsi="Arial" w:cs="Arial"/>
        </w:rPr>
        <w:t>Maldon Co</w:t>
      </w:r>
      <w:r w:rsidR="0F11CB4D" w:rsidRPr="00214505">
        <w:rPr>
          <w:rFonts w:ascii="Arial" w:hAnsi="Arial" w:cs="Arial"/>
        </w:rPr>
        <w:t xml:space="preserve">mmunity </w:t>
      </w:r>
      <w:r w:rsidR="7AF39D21" w:rsidRPr="00214505">
        <w:rPr>
          <w:rFonts w:ascii="Arial" w:hAnsi="Arial" w:cs="Arial"/>
        </w:rPr>
        <w:t xml:space="preserve">Voluntary Service (CVS) towards </w:t>
      </w:r>
      <w:r w:rsidR="00006A72" w:rsidRPr="00214505">
        <w:rPr>
          <w:rFonts w:ascii="Arial" w:hAnsi="Arial" w:cs="Arial"/>
        </w:rPr>
        <w:t xml:space="preserve">the </w:t>
      </w:r>
      <w:r w:rsidR="54D8D1B9" w:rsidRPr="00214505">
        <w:rPr>
          <w:rFonts w:ascii="Arial" w:hAnsi="Arial" w:cs="Arial"/>
        </w:rPr>
        <w:t xml:space="preserve">costs of </w:t>
      </w:r>
      <w:r w:rsidR="00006A72" w:rsidRPr="00214505">
        <w:rPr>
          <w:rFonts w:ascii="Arial" w:hAnsi="Arial" w:cs="Arial"/>
        </w:rPr>
        <w:t>employ</w:t>
      </w:r>
      <w:r w:rsidR="28CDCA17" w:rsidRPr="00214505">
        <w:rPr>
          <w:rFonts w:ascii="Arial" w:hAnsi="Arial" w:cs="Arial"/>
        </w:rPr>
        <w:t>ing a part-time Suicide Prevention Group Coordinator.</w:t>
      </w:r>
    </w:p>
    <w:p w14:paraId="07DAD55E" w14:textId="50BD0530" w:rsidR="4E4D79D6" w:rsidRPr="00214505" w:rsidRDefault="4E4D79D6" w:rsidP="4E4D79D6">
      <w:pPr>
        <w:pStyle w:val="ListParagraph"/>
        <w:rPr>
          <w:rFonts w:ascii="Arial" w:hAnsi="Arial" w:cs="Arial"/>
        </w:rPr>
      </w:pPr>
    </w:p>
    <w:p w14:paraId="58656067" w14:textId="77777777" w:rsidR="00117E98" w:rsidRPr="00214505" w:rsidRDefault="00117E98" w:rsidP="00556671">
      <w:pPr>
        <w:numPr>
          <w:ilvl w:val="0"/>
          <w:numId w:val="6"/>
        </w:numPr>
        <w:rPr>
          <w:rFonts w:ascii="Arial" w:hAnsi="Arial"/>
          <w:b/>
          <w:szCs w:val="24"/>
        </w:rPr>
      </w:pPr>
      <w:r w:rsidRPr="00214505">
        <w:rPr>
          <w:rFonts w:ascii="Arial" w:hAnsi="Arial"/>
          <w:b/>
          <w:szCs w:val="24"/>
        </w:rPr>
        <w:t>Recommendations</w:t>
      </w:r>
    </w:p>
    <w:p w14:paraId="44303745" w14:textId="1C397B27" w:rsidR="00B215A4" w:rsidRPr="00214505" w:rsidRDefault="005711D5">
      <w:pPr>
        <w:pStyle w:val="ListParagraph"/>
        <w:numPr>
          <w:ilvl w:val="1"/>
          <w:numId w:val="6"/>
        </w:numPr>
        <w:rPr>
          <w:rFonts w:ascii="Arial" w:hAnsi="Arial"/>
        </w:rPr>
      </w:pPr>
      <w:r w:rsidRPr="00214505">
        <w:rPr>
          <w:rFonts w:ascii="Arial" w:hAnsi="Arial" w:cs="Arial"/>
        </w:rPr>
        <w:t>Approve the allocation of £1</w:t>
      </w:r>
      <w:r w:rsidR="31E8506F" w:rsidRPr="00214505">
        <w:rPr>
          <w:rFonts w:ascii="Arial" w:hAnsi="Arial" w:cs="Arial"/>
        </w:rPr>
        <w:t>5,918</w:t>
      </w:r>
      <w:r w:rsidRPr="00214505">
        <w:rPr>
          <w:rFonts w:ascii="Arial" w:hAnsi="Arial" w:cs="Arial"/>
        </w:rPr>
        <w:t xml:space="preserve"> from the PFCC’s 202</w:t>
      </w:r>
      <w:r w:rsidR="00696E34" w:rsidRPr="00214505">
        <w:rPr>
          <w:rFonts w:ascii="Arial" w:hAnsi="Arial" w:cs="Arial"/>
        </w:rPr>
        <w:t>4</w:t>
      </w:r>
      <w:r w:rsidR="00273428" w:rsidRPr="00214505">
        <w:rPr>
          <w:rFonts w:ascii="Arial" w:hAnsi="Arial" w:cs="Arial"/>
        </w:rPr>
        <w:t>-5</w:t>
      </w:r>
      <w:r w:rsidRPr="00214505">
        <w:rPr>
          <w:rFonts w:ascii="Arial" w:hAnsi="Arial" w:cs="Arial"/>
        </w:rPr>
        <w:t xml:space="preserve"> Community Safety </w:t>
      </w:r>
      <w:r w:rsidR="1FA336F0" w:rsidRPr="00214505">
        <w:rPr>
          <w:rFonts w:ascii="Arial" w:hAnsi="Arial" w:cs="Arial"/>
        </w:rPr>
        <w:t xml:space="preserve">Development </w:t>
      </w:r>
      <w:r w:rsidRPr="00214505">
        <w:rPr>
          <w:rFonts w:ascii="Arial" w:hAnsi="Arial" w:cs="Arial"/>
        </w:rPr>
        <w:t>Fund</w:t>
      </w:r>
      <w:r w:rsidRPr="00214505">
        <w:rPr>
          <w:rFonts w:ascii="Arial" w:hAnsi="Arial"/>
        </w:rPr>
        <w:t xml:space="preserve"> to </w:t>
      </w:r>
      <w:r w:rsidR="3C348DE2" w:rsidRPr="00214505">
        <w:rPr>
          <w:rFonts w:ascii="Arial" w:hAnsi="Arial"/>
        </w:rPr>
        <w:t xml:space="preserve">Maldon CVS </w:t>
      </w:r>
      <w:r w:rsidR="00006A72" w:rsidRPr="00214505">
        <w:rPr>
          <w:rFonts w:ascii="Arial" w:hAnsi="Arial"/>
        </w:rPr>
        <w:t xml:space="preserve">for the </w:t>
      </w:r>
      <w:r w:rsidR="41E9356A" w:rsidRPr="00214505">
        <w:rPr>
          <w:rFonts w:ascii="Arial" w:hAnsi="Arial"/>
        </w:rPr>
        <w:t xml:space="preserve">Suicide Prevention </w:t>
      </w:r>
      <w:r w:rsidR="0F107923" w:rsidRPr="00214505">
        <w:rPr>
          <w:rFonts w:ascii="Arial" w:hAnsi="Arial"/>
        </w:rPr>
        <w:t>C</w:t>
      </w:r>
      <w:r w:rsidR="00006A72" w:rsidRPr="00214505">
        <w:rPr>
          <w:rFonts w:ascii="Arial" w:hAnsi="Arial"/>
        </w:rPr>
        <w:t>oordinator post</w:t>
      </w:r>
      <w:r w:rsidR="1B5CC12B" w:rsidRPr="00214505">
        <w:rPr>
          <w:rFonts w:ascii="Arial" w:hAnsi="Arial"/>
        </w:rPr>
        <w:t xml:space="preserve"> and to expand the work of the group beyond Maldon to cover the Mid-Essex area</w:t>
      </w:r>
      <w:r w:rsidR="00006A72" w:rsidRPr="00214505">
        <w:rPr>
          <w:rFonts w:ascii="Arial" w:hAnsi="Arial"/>
        </w:rPr>
        <w:t>.</w:t>
      </w:r>
    </w:p>
    <w:p w14:paraId="08C52278" w14:textId="77777777" w:rsidR="00B85176" w:rsidRPr="00214505" w:rsidRDefault="00B85176" w:rsidP="00007F85">
      <w:pPr>
        <w:ind w:left="720"/>
        <w:rPr>
          <w:rFonts w:ascii="Arial" w:hAnsi="Arial"/>
        </w:rPr>
      </w:pPr>
    </w:p>
    <w:p w14:paraId="0DC80540" w14:textId="1E0B9337" w:rsidR="00117E98" w:rsidRPr="00214505" w:rsidRDefault="00254873" w:rsidP="008F77AA">
      <w:pPr>
        <w:pStyle w:val="TextR"/>
        <w:numPr>
          <w:ilvl w:val="0"/>
          <w:numId w:val="6"/>
        </w:numPr>
        <w:rPr>
          <w:b/>
        </w:rPr>
      </w:pPr>
      <w:r w:rsidRPr="00214505">
        <w:rPr>
          <w:b/>
        </w:rPr>
        <w:t>Background</w:t>
      </w:r>
    </w:p>
    <w:p w14:paraId="4C0F6847" w14:textId="2C0D934C" w:rsidR="007A36CE" w:rsidRPr="00214505" w:rsidRDefault="1950C7AE" w:rsidP="65ED655D">
      <w:pPr>
        <w:pStyle w:val="ListParagraph"/>
        <w:numPr>
          <w:ilvl w:val="1"/>
          <w:numId w:val="6"/>
        </w:numPr>
        <w:spacing w:line="259" w:lineRule="auto"/>
        <w:rPr>
          <w:rFonts w:ascii="Arial" w:hAnsi="Arial" w:cs="Arial"/>
        </w:rPr>
      </w:pPr>
      <w:r w:rsidRPr="00214505">
        <w:rPr>
          <w:rFonts w:ascii="Arial" w:hAnsi="Arial" w:cs="Arial"/>
        </w:rPr>
        <w:t xml:space="preserve">The Maldon District Suicide prevention group has been working over the past two years to bring together organisations that provide support to people at risk of suicidal thoughts. This work has particularly gained pace over the past twelve months following funding for a part time </w:t>
      </w:r>
      <w:r w:rsidR="3D85FE71" w:rsidRPr="00214505">
        <w:rPr>
          <w:rFonts w:ascii="Arial" w:hAnsi="Arial" w:cs="Arial"/>
        </w:rPr>
        <w:t>C</w:t>
      </w:r>
      <w:r w:rsidRPr="00214505">
        <w:rPr>
          <w:rFonts w:ascii="Arial" w:hAnsi="Arial" w:cs="Arial"/>
        </w:rPr>
        <w:t xml:space="preserve">oordinator and for activities that support the work such as training, social </w:t>
      </w:r>
      <w:proofErr w:type="gramStart"/>
      <w:r w:rsidRPr="00214505">
        <w:rPr>
          <w:rFonts w:ascii="Arial" w:hAnsi="Arial" w:cs="Arial"/>
        </w:rPr>
        <w:t>events</w:t>
      </w:r>
      <w:proofErr w:type="gramEnd"/>
      <w:r w:rsidRPr="00214505">
        <w:rPr>
          <w:rFonts w:ascii="Arial" w:hAnsi="Arial" w:cs="Arial"/>
        </w:rPr>
        <w:t xml:space="preserve"> and promotions. That funding expired in summer 2024 meaning the group is seeking ongoing investment to continue the local support and to begin to share learning across a wider geographic area. Maldon </w:t>
      </w:r>
      <w:r w:rsidR="607EF0FA" w:rsidRPr="00214505">
        <w:rPr>
          <w:rFonts w:ascii="Arial" w:hAnsi="Arial" w:cs="Arial"/>
        </w:rPr>
        <w:t xml:space="preserve">CVS, on behalf of the partnership is </w:t>
      </w:r>
      <w:r w:rsidRPr="00214505">
        <w:rPr>
          <w:rFonts w:ascii="Arial" w:hAnsi="Arial" w:cs="Arial"/>
        </w:rPr>
        <w:t>look</w:t>
      </w:r>
      <w:r w:rsidR="73FA6D84" w:rsidRPr="00214505">
        <w:rPr>
          <w:rFonts w:ascii="Arial" w:hAnsi="Arial" w:cs="Arial"/>
        </w:rPr>
        <w:t>ing</w:t>
      </w:r>
      <w:r w:rsidRPr="00214505">
        <w:rPr>
          <w:rFonts w:ascii="Arial" w:hAnsi="Arial" w:cs="Arial"/>
        </w:rPr>
        <w:t xml:space="preserve"> to continue the employ</w:t>
      </w:r>
      <w:r w:rsidR="12E7B6E8" w:rsidRPr="00214505">
        <w:rPr>
          <w:rFonts w:ascii="Arial" w:hAnsi="Arial" w:cs="Arial"/>
        </w:rPr>
        <w:t>ment</w:t>
      </w:r>
      <w:r w:rsidRPr="00214505">
        <w:rPr>
          <w:rFonts w:ascii="Arial" w:hAnsi="Arial" w:cs="Arial"/>
        </w:rPr>
        <w:t xml:space="preserve"> of the part</w:t>
      </w:r>
      <w:r w:rsidR="4BA2BCAA" w:rsidRPr="00214505">
        <w:rPr>
          <w:rFonts w:ascii="Arial" w:hAnsi="Arial" w:cs="Arial"/>
        </w:rPr>
        <w:t>-</w:t>
      </w:r>
      <w:r w:rsidRPr="00214505">
        <w:rPr>
          <w:rFonts w:ascii="Arial" w:hAnsi="Arial" w:cs="Arial"/>
        </w:rPr>
        <w:t xml:space="preserve">time </w:t>
      </w:r>
      <w:r w:rsidR="4EB5600A" w:rsidRPr="00214505">
        <w:rPr>
          <w:rFonts w:ascii="Arial" w:hAnsi="Arial" w:cs="Arial"/>
        </w:rPr>
        <w:t>C</w:t>
      </w:r>
      <w:r w:rsidRPr="00214505">
        <w:rPr>
          <w:rFonts w:ascii="Arial" w:hAnsi="Arial" w:cs="Arial"/>
        </w:rPr>
        <w:t>oordinator and seek</w:t>
      </w:r>
      <w:r w:rsidR="7B071834" w:rsidRPr="00214505">
        <w:rPr>
          <w:rFonts w:ascii="Arial" w:hAnsi="Arial" w:cs="Arial"/>
        </w:rPr>
        <w:t>ing</w:t>
      </w:r>
      <w:r w:rsidRPr="00214505">
        <w:rPr>
          <w:rFonts w:ascii="Arial" w:hAnsi="Arial" w:cs="Arial"/>
        </w:rPr>
        <w:t xml:space="preserve"> to evolve the Maldon District group into a Mid Essex group looking to create engagement opportunities across the wider area.</w:t>
      </w:r>
    </w:p>
    <w:p w14:paraId="06203F58" w14:textId="77777777" w:rsidR="007A36CE" w:rsidRPr="00214505" w:rsidRDefault="007A36CE" w:rsidP="007A36CE">
      <w:pPr>
        <w:pStyle w:val="ListParagraph"/>
        <w:rPr>
          <w:rFonts w:ascii="Arial" w:hAnsi="Arial" w:cs="Arial"/>
          <w:bCs/>
        </w:rPr>
      </w:pPr>
    </w:p>
    <w:p w14:paraId="1E2AB464" w14:textId="257B53FE" w:rsidR="007A36CE" w:rsidRPr="00214505" w:rsidRDefault="05B5BFFA" w:rsidP="4E4D79D6">
      <w:pPr>
        <w:pStyle w:val="ListParagraph"/>
        <w:numPr>
          <w:ilvl w:val="1"/>
          <w:numId w:val="6"/>
        </w:numPr>
        <w:rPr>
          <w:rFonts w:ascii="Arial" w:hAnsi="Arial" w:cs="Arial"/>
        </w:rPr>
      </w:pPr>
      <w:r w:rsidRPr="1D7913F4">
        <w:rPr>
          <w:rFonts w:ascii="Arial" w:hAnsi="Arial" w:cs="Arial"/>
        </w:rPr>
        <w:t xml:space="preserve">The </w:t>
      </w:r>
      <w:r w:rsidR="4C325F94" w:rsidRPr="1D7913F4">
        <w:rPr>
          <w:rFonts w:ascii="Arial" w:hAnsi="Arial" w:cs="Arial"/>
        </w:rPr>
        <w:t>coordinator</w:t>
      </w:r>
      <w:r w:rsidRPr="1D7913F4">
        <w:rPr>
          <w:rFonts w:ascii="Arial" w:hAnsi="Arial" w:cs="Arial"/>
        </w:rPr>
        <w:t xml:space="preserve"> has particularly focused on rural and farming communities, which would continue to be the main area of </w:t>
      </w:r>
      <w:proofErr w:type="gramStart"/>
      <w:r w:rsidRPr="1D7913F4">
        <w:rPr>
          <w:rFonts w:ascii="Arial" w:hAnsi="Arial" w:cs="Arial"/>
        </w:rPr>
        <w:t>focus;</w:t>
      </w:r>
      <w:proofErr w:type="gramEnd"/>
      <w:r w:rsidRPr="1D7913F4">
        <w:rPr>
          <w:rFonts w:ascii="Arial" w:hAnsi="Arial" w:cs="Arial"/>
        </w:rPr>
        <w:t xml:space="preserve"> expanding to rural Braintree and Chelmsford. Th</w:t>
      </w:r>
      <w:r w:rsidR="41085B17" w:rsidRPr="1D7913F4">
        <w:rPr>
          <w:rFonts w:ascii="Arial" w:hAnsi="Arial" w:cs="Arial"/>
        </w:rPr>
        <w:t xml:space="preserve">e group has </w:t>
      </w:r>
      <w:r w:rsidRPr="1D7913F4">
        <w:rPr>
          <w:rFonts w:ascii="Arial" w:hAnsi="Arial" w:cs="Arial"/>
        </w:rPr>
        <w:t xml:space="preserve">also </w:t>
      </w:r>
      <w:r w:rsidR="2735D325" w:rsidRPr="1D7913F4">
        <w:rPr>
          <w:rFonts w:ascii="Arial" w:hAnsi="Arial" w:cs="Arial"/>
        </w:rPr>
        <w:t xml:space="preserve">recently </w:t>
      </w:r>
      <w:r w:rsidRPr="1D7913F4">
        <w:rPr>
          <w:rFonts w:ascii="Arial" w:hAnsi="Arial" w:cs="Arial"/>
        </w:rPr>
        <w:t xml:space="preserve">begun some work with the </w:t>
      </w:r>
      <w:r w:rsidR="68FB30B4" w:rsidRPr="1D7913F4">
        <w:rPr>
          <w:rFonts w:ascii="Arial" w:hAnsi="Arial" w:cs="Arial"/>
        </w:rPr>
        <w:lastRenderedPageBreak/>
        <w:t>T</w:t>
      </w:r>
      <w:r w:rsidRPr="1D7913F4">
        <w:rPr>
          <w:rFonts w:ascii="Arial" w:hAnsi="Arial" w:cs="Arial"/>
        </w:rPr>
        <w:t xml:space="preserve">raveller community in Boreham that would </w:t>
      </w:r>
      <w:r w:rsidR="1912214B" w:rsidRPr="1D7913F4">
        <w:rPr>
          <w:rFonts w:ascii="Arial" w:hAnsi="Arial" w:cs="Arial"/>
        </w:rPr>
        <w:t>be</w:t>
      </w:r>
      <w:r w:rsidRPr="1D7913F4">
        <w:rPr>
          <w:rFonts w:ascii="Arial" w:hAnsi="Arial" w:cs="Arial"/>
        </w:rPr>
        <w:t xml:space="preserve"> continue</w:t>
      </w:r>
      <w:r w:rsidR="232D88D3" w:rsidRPr="1D7913F4">
        <w:rPr>
          <w:rFonts w:ascii="Arial" w:hAnsi="Arial" w:cs="Arial"/>
        </w:rPr>
        <w:t xml:space="preserve">d </w:t>
      </w:r>
      <w:r w:rsidRPr="1D7913F4">
        <w:rPr>
          <w:rFonts w:ascii="Arial" w:hAnsi="Arial" w:cs="Arial"/>
        </w:rPr>
        <w:t>and expand</w:t>
      </w:r>
      <w:r w:rsidR="049D5EDA" w:rsidRPr="1D7913F4">
        <w:rPr>
          <w:rFonts w:ascii="Arial" w:hAnsi="Arial" w:cs="Arial"/>
        </w:rPr>
        <w:t>ed through this work</w:t>
      </w:r>
      <w:r w:rsidR="007A36CE" w:rsidRPr="1D7913F4">
        <w:rPr>
          <w:rFonts w:ascii="Arial" w:hAnsi="Arial" w:cs="Arial"/>
        </w:rPr>
        <w:t xml:space="preserve">. </w:t>
      </w:r>
    </w:p>
    <w:p w14:paraId="67571440" w14:textId="77777777" w:rsidR="007A36CE" w:rsidRPr="00214505" w:rsidRDefault="007A36CE" w:rsidP="007A36CE">
      <w:pPr>
        <w:pStyle w:val="ListParagraph"/>
        <w:rPr>
          <w:rFonts w:ascii="Arial" w:hAnsi="Arial" w:cs="Arial"/>
          <w:bCs/>
        </w:rPr>
      </w:pPr>
    </w:p>
    <w:p w14:paraId="12B0D6BC" w14:textId="4B5FE1A9" w:rsidR="007A36CE" w:rsidRPr="00214505" w:rsidRDefault="0671EABB" w:rsidP="4E4D79D6">
      <w:pPr>
        <w:pStyle w:val="ListParagraph"/>
        <w:numPr>
          <w:ilvl w:val="1"/>
          <w:numId w:val="6"/>
        </w:numPr>
        <w:rPr>
          <w:b/>
          <w:bCs/>
        </w:rPr>
      </w:pPr>
      <w:r w:rsidRPr="1D7913F4">
        <w:rPr>
          <w:rFonts w:ascii="Arial" w:hAnsi="Arial" w:cs="Arial"/>
        </w:rPr>
        <w:t xml:space="preserve">The </w:t>
      </w:r>
      <w:r w:rsidR="25E4230C" w:rsidRPr="1D7913F4">
        <w:rPr>
          <w:rFonts w:ascii="Arial" w:hAnsi="Arial" w:cs="Arial"/>
        </w:rPr>
        <w:t>coordinator</w:t>
      </w:r>
      <w:r w:rsidRPr="1D7913F4">
        <w:rPr>
          <w:rFonts w:ascii="Arial" w:hAnsi="Arial" w:cs="Arial"/>
        </w:rPr>
        <w:t xml:space="preserve"> would build social connections, increase awareness, remove stigma, and boost confidence and local networks. </w:t>
      </w:r>
      <w:r w:rsidR="45A62FF6" w:rsidRPr="1D7913F4">
        <w:rPr>
          <w:rFonts w:ascii="Arial" w:hAnsi="Arial" w:cs="Arial"/>
        </w:rPr>
        <w:t xml:space="preserve">Another key element of the approach is creating strong links between the organisations that provide support for people in mental health crisis. The group undertakes regular networking events and steering group meetings to develop the relationships and create a </w:t>
      </w:r>
      <w:r w:rsidR="4C3590E6" w:rsidRPr="1D7913F4">
        <w:rPr>
          <w:rFonts w:ascii="Arial" w:hAnsi="Arial" w:cs="Arial"/>
        </w:rPr>
        <w:t>‘</w:t>
      </w:r>
      <w:r w:rsidR="45A62FF6" w:rsidRPr="1D7913F4">
        <w:rPr>
          <w:rFonts w:ascii="Arial" w:hAnsi="Arial" w:cs="Arial"/>
        </w:rPr>
        <w:t>no wrong door</w:t>
      </w:r>
      <w:r w:rsidR="4031CE68" w:rsidRPr="1D7913F4">
        <w:rPr>
          <w:rFonts w:ascii="Arial" w:hAnsi="Arial" w:cs="Arial"/>
        </w:rPr>
        <w:t>’</w:t>
      </w:r>
      <w:r w:rsidR="45A62FF6" w:rsidRPr="1D7913F4">
        <w:rPr>
          <w:rFonts w:ascii="Arial" w:hAnsi="Arial" w:cs="Arial"/>
        </w:rPr>
        <w:t xml:space="preserve"> approach to accessing support</w:t>
      </w:r>
      <w:r w:rsidR="47AC3ABD" w:rsidRPr="1D7913F4">
        <w:rPr>
          <w:rFonts w:ascii="Arial" w:hAnsi="Arial" w:cs="Arial"/>
        </w:rPr>
        <w:t xml:space="preserve">, with simple </w:t>
      </w:r>
      <w:r w:rsidR="018EF798" w:rsidRPr="1D7913F4">
        <w:rPr>
          <w:rFonts w:ascii="Arial" w:hAnsi="Arial" w:cs="Arial"/>
        </w:rPr>
        <w:t xml:space="preserve">processes </w:t>
      </w:r>
      <w:r w:rsidR="45A62FF6" w:rsidRPr="1D7913F4">
        <w:rPr>
          <w:rFonts w:ascii="Arial" w:hAnsi="Arial" w:cs="Arial"/>
        </w:rPr>
        <w:t xml:space="preserve">to gain </w:t>
      </w:r>
      <w:r w:rsidR="3FB6B2E0" w:rsidRPr="1D7913F4">
        <w:rPr>
          <w:rFonts w:ascii="Arial" w:hAnsi="Arial" w:cs="Arial"/>
        </w:rPr>
        <w:t xml:space="preserve">information and </w:t>
      </w:r>
      <w:r w:rsidR="45A62FF6" w:rsidRPr="1D7913F4">
        <w:rPr>
          <w:rFonts w:ascii="Arial" w:hAnsi="Arial" w:cs="Arial"/>
        </w:rPr>
        <w:t>support.</w:t>
      </w:r>
      <w:r w:rsidR="007A36CE" w:rsidRPr="1D7913F4">
        <w:rPr>
          <w:rFonts w:ascii="Arial" w:hAnsi="Arial" w:cs="Arial"/>
        </w:rPr>
        <w:t xml:space="preserve">  </w:t>
      </w:r>
    </w:p>
    <w:p w14:paraId="4570F97E" w14:textId="0BAD5EC3" w:rsidR="00F51C3B" w:rsidRPr="00214505" w:rsidRDefault="00F51C3B" w:rsidP="4E4D79D6">
      <w:pPr>
        <w:overflowPunct/>
        <w:textAlignment w:val="auto"/>
        <w:rPr>
          <w:rFonts w:ascii="Arial" w:hAnsi="Arial"/>
        </w:rPr>
      </w:pPr>
    </w:p>
    <w:p w14:paraId="30525702" w14:textId="280EC5AF" w:rsidR="00420F95" w:rsidRPr="00214505" w:rsidRDefault="00254873" w:rsidP="00556671">
      <w:pPr>
        <w:numPr>
          <w:ilvl w:val="0"/>
          <w:numId w:val="6"/>
        </w:numPr>
        <w:rPr>
          <w:rFonts w:ascii="Arial" w:hAnsi="Arial"/>
          <w:b/>
        </w:rPr>
      </w:pPr>
      <w:r w:rsidRPr="00214505">
        <w:rPr>
          <w:rFonts w:ascii="Arial" w:hAnsi="Arial"/>
          <w:b/>
        </w:rPr>
        <w:t>P</w:t>
      </w:r>
      <w:r w:rsidR="00474D5E" w:rsidRPr="00214505">
        <w:rPr>
          <w:rFonts w:ascii="Arial" w:hAnsi="Arial"/>
          <w:b/>
        </w:rPr>
        <w:t>roposal</w:t>
      </w:r>
      <w:r w:rsidRPr="00214505">
        <w:rPr>
          <w:rFonts w:ascii="Arial" w:hAnsi="Arial"/>
          <w:b/>
        </w:rPr>
        <w:t xml:space="preserve"> and Associated Benefits</w:t>
      </w:r>
    </w:p>
    <w:p w14:paraId="01B25C15" w14:textId="699E498C" w:rsidR="00786D20" w:rsidRPr="00214505" w:rsidRDefault="78B2BA6E" w:rsidP="1D7913F4">
      <w:pPr>
        <w:pStyle w:val="ListParagraph"/>
        <w:numPr>
          <w:ilvl w:val="1"/>
          <w:numId w:val="6"/>
        </w:numPr>
        <w:rPr>
          <w:rFonts w:ascii="Arial" w:hAnsi="Arial" w:cs="Arial"/>
        </w:rPr>
      </w:pPr>
      <w:r w:rsidRPr="1D7913F4">
        <w:rPr>
          <w:rFonts w:ascii="Arial" w:hAnsi="Arial" w:cs="Arial"/>
        </w:rPr>
        <w:t xml:space="preserve">The aims of the </w:t>
      </w:r>
      <w:r w:rsidR="4B2081AF" w:rsidRPr="1D7913F4">
        <w:rPr>
          <w:rFonts w:ascii="Arial" w:hAnsi="Arial" w:cs="Arial"/>
        </w:rPr>
        <w:t>coordinator</w:t>
      </w:r>
      <w:r w:rsidRPr="1D7913F4">
        <w:rPr>
          <w:rFonts w:ascii="Arial" w:hAnsi="Arial" w:cs="Arial"/>
        </w:rPr>
        <w:t xml:space="preserve"> are to reduce the risk of suicide in rural communities through increased resilience and community connections and to reduce the risk of suicide in the farming community through building peer support relationships. </w:t>
      </w:r>
      <w:r w:rsidR="02FB2B07" w:rsidRPr="1D7913F4">
        <w:rPr>
          <w:rFonts w:ascii="Arial" w:hAnsi="Arial" w:cs="Arial"/>
        </w:rPr>
        <w:t xml:space="preserve">This will be achieved by delivering quarterly farming social events to bring together communities and provide information on relevant topics including but not limited to self-care and mental health, rural </w:t>
      </w:r>
      <w:proofErr w:type="gramStart"/>
      <w:r w:rsidR="02FB2B07" w:rsidRPr="1D7913F4">
        <w:rPr>
          <w:rFonts w:ascii="Arial" w:hAnsi="Arial" w:cs="Arial"/>
        </w:rPr>
        <w:t>crime</w:t>
      </w:r>
      <w:proofErr w:type="gramEnd"/>
      <w:r w:rsidR="02FB2B07" w:rsidRPr="1D7913F4">
        <w:rPr>
          <w:rFonts w:ascii="Arial" w:hAnsi="Arial" w:cs="Arial"/>
        </w:rPr>
        <w:t xml:space="preserve"> and environmental considerations</w:t>
      </w:r>
      <w:r w:rsidR="1D089242" w:rsidRPr="1D7913F4">
        <w:rPr>
          <w:rFonts w:ascii="Arial" w:hAnsi="Arial" w:cs="Arial"/>
        </w:rPr>
        <w:t>. There would also be regular training opportunities around resilience, relaxation, mental health first aid and suicide prevention to be held throughout the year.</w:t>
      </w:r>
    </w:p>
    <w:p w14:paraId="0C71B827" w14:textId="77777777" w:rsidR="00786D20" w:rsidRPr="00214505" w:rsidRDefault="00786D20" w:rsidP="00CD1518">
      <w:pPr>
        <w:pStyle w:val="ListParagraph"/>
        <w:rPr>
          <w:b/>
        </w:rPr>
      </w:pPr>
    </w:p>
    <w:p w14:paraId="18899C5E" w14:textId="35A71D51" w:rsidR="00AC21B2" w:rsidRPr="00214505" w:rsidRDefault="00254873" w:rsidP="00EC41D8">
      <w:pPr>
        <w:pStyle w:val="TextR"/>
        <w:numPr>
          <w:ilvl w:val="0"/>
          <w:numId w:val="6"/>
        </w:numPr>
        <w:rPr>
          <w:b/>
        </w:rPr>
      </w:pPr>
      <w:r w:rsidRPr="00214505">
        <w:rPr>
          <w:b/>
        </w:rPr>
        <w:t>Options analysis</w:t>
      </w:r>
    </w:p>
    <w:p w14:paraId="0FAC5651" w14:textId="4BC95B3A" w:rsidR="00DB5F14" w:rsidRPr="00214505" w:rsidRDefault="00A07D4B">
      <w:pPr>
        <w:pStyle w:val="ListParagraph"/>
        <w:numPr>
          <w:ilvl w:val="1"/>
          <w:numId w:val="6"/>
        </w:numPr>
        <w:overflowPunct/>
        <w:autoSpaceDE/>
        <w:autoSpaceDN/>
        <w:adjustRightInd/>
        <w:textAlignment w:val="auto"/>
        <w:rPr>
          <w:rFonts w:ascii="Arial" w:hAnsi="Arial"/>
        </w:rPr>
      </w:pPr>
      <w:r w:rsidRPr="1D7913F4">
        <w:rPr>
          <w:rFonts w:ascii="Arial" w:hAnsi="Arial"/>
        </w:rPr>
        <w:t xml:space="preserve">The PFCC could opt not to allocate this funding, but that would </w:t>
      </w:r>
      <w:r w:rsidR="0040722B" w:rsidRPr="1D7913F4">
        <w:rPr>
          <w:rFonts w:ascii="Arial" w:hAnsi="Arial"/>
        </w:rPr>
        <w:t xml:space="preserve">have implications on the ability of the partnership to retain the </w:t>
      </w:r>
      <w:r w:rsidR="73B39AED" w:rsidRPr="1D7913F4">
        <w:rPr>
          <w:rFonts w:ascii="Arial" w:hAnsi="Arial"/>
        </w:rPr>
        <w:t>coordinator</w:t>
      </w:r>
      <w:r w:rsidR="0040722B" w:rsidRPr="1D7913F4">
        <w:rPr>
          <w:rFonts w:ascii="Arial" w:hAnsi="Arial"/>
        </w:rPr>
        <w:t xml:space="preserve"> and </w:t>
      </w:r>
      <w:r w:rsidR="5E30677D" w:rsidRPr="1D7913F4">
        <w:rPr>
          <w:rFonts w:ascii="Arial" w:hAnsi="Arial"/>
        </w:rPr>
        <w:t>reduce the availability of this resource in the rural community. The PFCC has encouraged the group to explore match-funding opportunities to limit the exposure of the P</w:t>
      </w:r>
      <w:r w:rsidR="25234555" w:rsidRPr="1D7913F4">
        <w:rPr>
          <w:rFonts w:ascii="Arial" w:hAnsi="Arial"/>
        </w:rPr>
        <w:t>FCC as sole funder for this work.</w:t>
      </w:r>
    </w:p>
    <w:p w14:paraId="59331849" w14:textId="33B998D0" w:rsidR="7A0BA6B7" w:rsidRPr="00214505" w:rsidRDefault="7A0BA6B7" w:rsidP="7A0BA6B7">
      <w:pPr>
        <w:pStyle w:val="ListParagraph"/>
        <w:rPr>
          <w:rFonts w:ascii="Arial" w:hAnsi="Arial"/>
        </w:rPr>
      </w:pPr>
    </w:p>
    <w:p w14:paraId="4E6C0264" w14:textId="2ECB24D0" w:rsidR="75850A9F" w:rsidRPr="00214505" w:rsidRDefault="75850A9F" w:rsidP="7A0BA6B7">
      <w:pPr>
        <w:pStyle w:val="ListParagraph"/>
        <w:numPr>
          <w:ilvl w:val="1"/>
          <w:numId w:val="6"/>
        </w:numPr>
        <w:rPr>
          <w:rFonts w:ascii="Arial" w:hAnsi="Arial"/>
        </w:rPr>
      </w:pPr>
      <w:r w:rsidRPr="00214505">
        <w:rPr>
          <w:rFonts w:ascii="Arial" w:hAnsi="Arial"/>
        </w:rPr>
        <w:t xml:space="preserve">The PFCC could put this bid through the </w:t>
      </w:r>
      <w:r w:rsidR="355E2ABC" w:rsidRPr="00214505">
        <w:rPr>
          <w:rFonts w:ascii="Arial" w:hAnsi="Arial"/>
        </w:rPr>
        <w:t xml:space="preserve">2024-5 </w:t>
      </w:r>
      <w:r w:rsidRPr="00214505">
        <w:rPr>
          <w:rFonts w:ascii="Arial" w:hAnsi="Arial"/>
        </w:rPr>
        <w:t>Community Safety Development Fund</w:t>
      </w:r>
      <w:r w:rsidR="14C5B15F" w:rsidRPr="00214505">
        <w:rPr>
          <w:rFonts w:ascii="Arial" w:hAnsi="Arial"/>
        </w:rPr>
        <w:t>,</w:t>
      </w:r>
      <w:r w:rsidR="351B3FAD" w:rsidRPr="00214505">
        <w:rPr>
          <w:rFonts w:ascii="Arial" w:hAnsi="Arial"/>
        </w:rPr>
        <w:t xml:space="preserve"> but this would risk losing the current post-holder whose contract is due to expire before the current CSDF round closes</w:t>
      </w:r>
      <w:r w:rsidR="67000CE6" w:rsidRPr="00214505">
        <w:rPr>
          <w:rFonts w:ascii="Arial" w:hAnsi="Arial"/>
        </w:rPr>
        <w:t xml:space="preserve"> </w:t>
      </w:r>
      <w:r w:rsidR="00214505">
        <w:rPr>
          <w:rFonts w:ascii="Arial" w:hAnsi="Arial"/>
        </w:rPr>
        <w:t xml:space="preserve">(Sep ‘24) </w:t>
      </w:r>
      <w:r w:rsidR="67000CE6" w:rsidRPr="00214505">
        <w:rPr>
          <w:rFonts w:ascii="Arial" w:hAnsi="Arial"/>
        </w:rPr>
        <w:t xml:space="preserve">and funding is allocated </w:t>
      </w:r>
      <w:r w:rsidR="00214505">
        <w:rPr>
          <w:rFonts w:ascii="Arial" w:hAnsi="Arial"/>
        </w:rPr>
        <w:t>(</w:t>
      </w:r>
      <w:r w:rsidR="67000CE6" w:rsidRPr="00214505">
        <w:rPr>
          <w:rFonts w:ascii="Arial" w:hAnsi="Arial"/>
        </w:rPr>
        <w:t xml:space="preserve">Nov </w:t>
      </w:r>
      <w:r w:rsidR="00214505">
        <w:rPr>
          <w:rFonts w:ascii="Arial" w:hAnsi="Arial"/>
        </w:rPr>
        <w:t>’</w:t>
      </w:r>
      <w:r w:rsidR="67000CE6" w:rsidRPr="00214505">
        <w:rPr>
          <w:rFonts w:ascii="Arial" w:hAnsi="Arial"/>
        </w:rPr>
        <w:t>24</w:t>
      </w:r>
      <w:r w:rsidR="00214505">
        <w:rPr>
          <w:rFonts w:ascii="Arial" w:hAnsi="Arial"/>
        </w:rPr>
        <w:t>)</w:t>
      </w:r>
      <w:r w:rsidRPr="00214505">
        <w:rPr>
          <w:rFonts w:ascii="Arial" w:hAnsi="Arial"/>
        </w:rPr>
        <w:t>.</w:t>
      </w:r>
    </w:p>
    <w:p w14:paraId="2CDBBCD6" w14:textId="77777777" w:rsidR="0040722B" w:rsidRPr="00214505" w:rsidRDefault="0040722B" w:rsidP="0040722B">
      <w:pPr>
        <w:pStyle w:val="ListParagraph"/>
        <w:overflowPunct/>
        <w:autoSpaceDE/>
        <w:autoSpaceDN/>
        <w:adjustRightInd/>
        <w:textAlignment w:val="auto"/>
        <w:rPr>
          <w:rFonts w:ascii="Arial" w:hAnsi="Arial"/>
        </w:rPr>
      </w:pPr>
    </w:p>
    <w:p w14:paraId="1893D45B" w14:textId="57834C9E" w:rsidR="00420F95" w:rsidRPr="00214505" w:rsidRDefault="00254873" w:rsidP="00EC41D8">
      <w:pPr>
        <w:pStyle w:val="TextR"/>
        <w:numPr>
          <w:ilvl w:val="0"/>
          <w:numId w:val="6"/>
        </w:numPr>
        <w:rPr>
          <w:b/>
        </w:rPr>
      </w:pPr>
      <w:r w:rsidRPr="00214505">
        <w:rPr>
          <w:b/>
        </w:rPr>
        <w:t>Consultation and Engagement</w:t>
      </w:r>
    </w:p>
    <w:p w14:paraId="5D56CB19" w14:textId="5DF8BFF7" w:rsidR="009C2EF4" w:rsidRPr="00214505" w:rsidRDefault="009C2EF4" w:rsidP="4E4D79D6">
      <w:pPr>
        <w:pStyle w:val="ListParagraph"/>
        <w:numPr>
          <w:ilvl w:val="1"/>
          <w:numId w:val="6"/>
        </w:numPr>
        <w:spacing w:line="259" w:lineRule="auto"/>
        <w:rPr>
          <w:rFonts w:ascii="Arial" w:hAnsi="Arial"/>
        </w:rPr>
      </w:pPr>
      <w:r w:rsidRPr="645F544D">
        <w:rPr>
          <w:rFonts w:ascii="Arial" w:hAnsi="Arial"/>
        </w:rPr>
        <w:t>Th</w:t>
      </w:r>
      <w:r w:rsidR="74D475E3" w:rsidRPr="645F544D">
        <w:rPr>
          <w:rFonts w:ascii="Arial" w:hAnsi="Arial"/>
        </w:rPr>
        <w:t>is was</w:t>
      </w:r>
      <w:r w:rsidRPr="645F544D">
        <w:rPr>
          <w:rFonts w:ascii="Arial" w:hAnsi="Arial"/>
        </w:rPr>
        <w:t xml:space="preserve"> considered at </w:t>
      </w:r>
      <w:r w:rsidR="191D8F14" w:rsidRPr="645F544D">
        <w:rPr>
          <w:rFonts w:ascii="Arial" w:hAnsi="Arial"/>
        </w:rPr>
        <w:t xml:space="preserve">the Commissioner’s </w:t>
      </w:r>
      <w:r w:rsidRPr="645F544D">
        <w:rPr>
          <w:rFonts w:ascii="Arial" w:hAnsi="Arial"/>
        </w:rPr>
        <w:t>SMT meeting</w:t>
      </w:r>
      <w:r w:rsidR="00DB40D5" w:rsidRPr="645F544D">
        <w:rPr>
          <w:rFonts w:ascii="Arial" w:hAnsi="Arial"/>
        </w:rPr>
        <w:t xml:space="preserve"> </w:t>
      </w:r>
      <w:r w:rsidR="5C900C17" w:rsidRPr="645F544D">
        <w:rPr>
          <w:rFonts w:ascii="Arial" w:hAnsi="Arial"/>
        </w:rPr>
        <w:t xml:space="preserve">on </w:t>
      </w:r>
      <w:r w:rsidR="3D875CA7" w:rsidRPr="645F544D">
        <w:rPr>
          <w:rFonts w:ascii="Arial" w:hAnsi="Arial"/>
        </w:rPr>
        <w:t>5 August</w:t>
      </w:r>
      <w:r w:rsidR="5C900C17" w:rsidRPr="645F544D">
        <w:rPr>
          <w:rFonts w:ascii="Arial" w:hAnsi="Arial"/>
        </w:rPr>
        <w:t xml:space="preserve"> 2024</w:t>
      </w:r>
      <w:r w:rsidR="0EC723F7" w:rsidRPr="645F544D">
        <w:rPr>
          <w:rFonts w:ascii="Arial" w:hAnsi="Arial"/>
        </w:rPr>
        <w:t xml:space="preserve"> where the proposal was supported. </w:t>
      </w:r>
    </w:p>
    <w:p w14:paraId="7420E5E6" w14:textId="77777777" w:rsidR="00254873" w:rsidRPr="00214505" w:rsidRDefault="00254873" w:rsidP="00254873">
      <w:pPr>
        <w:pStyle w:val="TextR"/>
        <w:ind w:left="720"/>
        <w:rPr>
          <w:b/>
        </w:rPr>
      </w:pPr>
    </w:p>
    <w:p w14:paraId="4085BF91" w14:textId="55B364BE" w:rsidR="00254873" w:rsidRPr="00214505" w:rsidRDefault="00254873" w:rsidP="00EC41D8">
      <w:pPr>
        <w:pStyle w:val="TextR"/>
        <w:numPr>
          <w:ilvl w:val="0"/>
          <w:numId w:val="6"/>
        </w:numPr>
        <w:rPr>
          <w:b/>
        </w:rPr>
      </w:pPr>
      <w:r w:rsidRPr="00214505">
        <w:rPr>
          <w:b/>
        </w:rPr>
        <w:t>Strategic Plans</w:t>
      </w:r>
    </w:p>
    <w:p w14:paraId="193D4206" w14:textId="390D9A9A" w:rsidR="002671D8" w:rsidRPr="00214505" w:rsidRDefault="008E24F1" w:rsidP="4E4D79D6">
      <w:pPr>
        <w:pStyle w:val="ListParagraph"/>
        <w:numPr>
          <w:ilvl w:val="1"/>
          <w:numId w:val="6"/>
        </w:numPr>
        <w:rPr>
          <w:rFonts w:ascii="Arial" w:hAnsi="Arial"/>
        </w:rPr>
      </w:pPr>
      <w:r w:rsidRPr="00214505">
        <w:rPr>
          <w:rFonts w:ascii="Arial" w:hAnsi="Arial"/>
        </w:rPr>
        <w:t xml:space="preserve">This funding </w:t>
      </w:r>
      <w:r w:rsidR="00E2351C" w:rsidRPr="00214505">
        <w:rPr>
          <w:rFonts w:ascii="Arial" w:hAnsi="Arial"/>
        </w:rPr>
        <w:t xml:space="preserve">aligns to </w:t>
      </w:r>
      <w:r w:rsidR="6713DFB1" w:rsidRPr="00214505">
        <w:rPr>
          <w:rFonts w:ascii="Arial" w:hAnsi="Arial"/>
        </w:rPr>
        <w:t>th</w:t>
      </w:r>
      <w:r w:rsidR="00E2351C" w:rsidRPr="00214505">
        <w:rPr>
          <w:rFonts w:ascii="Arial" w:hAnsi="Arial"/>
        </w:rPr>
        <w:t>e priorit</w:t>
      </w:r>
      <w:r w:rsidR="7E9B350E" w:rsidRPr="00214505">
        <w:rPr>
          <w:rFonts w:ascii="Arial" w:hAnsi="Arial"/>
        </w:rPr>
        <w:t>ies</w:t>
      </w:r>
      <w:r w:rsidR="00E2351C" w:rsidRPr="00214505">
        <w:rPr>
          <w:rFonts w:ascii="Arial" w:hAnsi="Arial"/>
        </w:rPr>
        <w:t xml:space="preserve"> in the </w:t>
      </w:r>
      <w:r w:rsidR="00254873" w:rsidRPr="00214505">
        <w:rPr>
          <w:rFonts w:ascii="Arial" w:hAnsi="Arial"/>
        </w:rPr>
        <w:t xml:space="preserve">Police &amp; Crime </w:t>
      </w:r>
      <w:r w:rsidR="004774B7" w:rsidRPr="00214505">
        <w:rPr>
          <w:rFonts w:ascii="Arial" w:hAnsi="Arial"/>
        </w:rPr>
        <w:t>P</w:t>
      </w:r>
      <w:r w:rsidR="00E2351C" w:rsidRPr="00214505">
        <w:rPr>
          <w:rFonts w:ascii="Arial" w:hAnsi="Arial"/>
        </w:rPr>
        <w:t>lan</w:t>
      </w:r>
      <w:r w:rsidR="00254873" w:rsidRPr="00214505">
        <w:rPr>
          <w:rFonts w:ascii="Arial" w:hAnsi="Arial"/>
        </w:rPr>
        <w:t xml:space="preserve"> </w:t>
      </w:r>
      <w:r w:rsidR="0CE6A794" w:rsidRPr="00214505">
        <w:rPr>
          <w:rFonts w:ascii="Arial" w:hAnsi="Arial"/>
        </w:rPr>
        <w:t xml:space="preserve">to </w:t>
      </w:r>
      <w:r w:rsidR="008E1289" w:rsidRPr="00214505">
        <w:rPr>
          <w:rFonts w:ascii="Arial" w:hAnsi="Arial"/>
        </w:rPr>
        <w:t>protect rural and isolated areas</w:t>
      </w:r>
      <w:r w:rsidR="19EEC1D8" w:rsidRPr="00214505">
        <w:rPr>
          <w:rFonts w:ascii="Arial" w:hAnsi="Arial"/>
        </w:rPr>
        <w:t xml:space="preserve"> and protect vulnerable people.</w:t>
      </w:r>
    </w:p>
    <w:p w14:paraId="77A1B039" w14:textId="5E1A9D3F" w:rsidR="00354B13" w:rsidRPr="00214505" w:rsidRDefault="00354B13" w:rsidP="001A5BBE">
      <w:pPr>
        <w:pStyle w:val="ListParagraph"/>
        <w:rPr>
          <w:rFonts w:ascii="Arial" w:hAnsi="Arial"/>
        </w:rPr>
      </w:pPr>
    </w:p>
    <w:p w14:paraId="10F27990" w14:textId="77777777" w:rsidR="005E52DA" w:rsidRPr="00214505" w:rsidRDefault="00463EF4" w:rsidP="00EC41D8">
      <w:pPr>
        <w:pStyle w:val="TextR"/>
        <w:numPr>
          <w:ilvl w:val="0"/>
          <w:numId w:val="6"/>
        </w:numPr>
        <w:rPr>
          <w:b/>
        </w:rPr>
      </w:pPr>
      <w:r w:rsidRPr="00214505">
        <w:rPr>
          <w:b/>
          <w:bCs/>
        </w:rPr>
        <w:t>Police o</w:t>
      </w:r>
      <w:r w:rsidR="00DF4B52" w:rsidRPr="00214505">
        <w:rPr>
          <w:b/>
          <w:bCs/>
        </w:rPr>
        <w:t xml:space="preserve">perational </w:t>
      </w:r>
      <w:r w:rsidRPr="00214505">
        <w:rPr>
          <w:b/>
          <w:bCs/>
        </w:rPr>
        <w:t>i</w:t>
      </w:r>
      <w:r w:rsidR="007E6D11" w:rsidRPr="00214505">
        <w:rPr>
          <w:b/>
          <w:bCs/>
        </w:rPr>
        <w:t>mplications</w:t>
      </w:r>
    </w:p>
    <w:p w14:paraId="11CD0411" w14:textId="1F8C6EC5" w:rsidR="4CB38063" w:rsidRPr="00214505" w:rsidRDefault="4CB38063" w:rsidP="4E4D79D6">
      <w:pPr>
        <w:pStyle w:val="ListParagraph"/>
        <w:numPr>
          <w:ilvl w:val="1"/>
          <w:numId w:val="6"/>
        </w:numPr>
        <w:spacing w:line="259" w:lineRule="auto"/>
        <w:rPr>
          <w:rFonts w:ascii="Arial" w:hAnsi="Arial"/>
          <w:b/>
          <w:bCs/>
        </w:rPr>
      </w:pPr>
      <w:r w:rsidRPr="00214505">
        <w:rPr>
          <w:rFonts w:ascii="Arial" w:hAnsi="Arial"/>
        </w:rPr>
        <w:t>No direct implications</w:t>
      </w:r>
    </w:p>
    <w:p w14:paraId="0E326B2B" w14:textId="77777777" w:rsidR="0040722B" w:rsidRPr="00214505" w:rsidRDefault="0040722B" w:rsidP="0040722B">
      <w:pPr>
        <w:pStyle w:val="ListParagraph"/>
        <w:rPr>
          <w:rFonts w:ascii="Arial" w:hAnsi="Arial"/>
          <w:b/>
        </w:rPr>
      </w:pPr>
    </w:p>
    <w:p w14:paraId="07E37065" w14:textId="77777777" w:rsidR="005E52DA" w:rsidRPr="00214505" w:rsidRDefault="005E52DA" w:rsidP="00EC41D8">
      <w:pPr>
        <w:pStyle w:val="TextR"/>
        <w:numPr>
          <w:ilvl w:val="0"/>
          <w:numId w:val="6"/>
        </w:numPr>
        <w:rPr>
          <w:b/>
        </w:rPr>
      </w:pPr>
      <w:r w:rsidRPr="00214505">
        <w:rPr>
          <w:b/>
        </w:rPr>
        <w:t xml:space="preserve">Financial </w:t>
      </w:r>
      <w:r w:rsidR="00463EF4" w:rsidRPr="00214505">
        <w:rPr>
          <w:b/>
        </w:rPr>
        <w:t>i</w:t>
      </w:r>
      <w:r w:rsidRPr="00214505">
        <w:rPr>
          <w:b/>
        </w:rPr>
        <w:t>mplications</w:t>
      </w:r>
    </w:p>
    <w:p w14:paraId="30570A3E" w14:textId="2A601330" w:rsidR="00214505" w:rsidRDefault="002671D8" w:rsidP="43AA349E">
      <w:pPr>
        <w:pStyle w:val="ListParagraph"/>
        <w:numPr>
          <w:ilvl w:val="1"/>
          <w:numId w:val="6"/>
        </w:numPr>
        <w:spacing w:line="259" w:lineRule="auto"/>
        <w:rPr>
          <w:rFonts w:ascii="Arial" w:hAnsi="Arial" w:cs="Arial"/>
        </w:rPr>
      </w:pPr>
      <w:r w:rsidRPr="1D7913F4">
        <w:rPr>
          <w:rFonts w:ascii="Arial" w:hAnsi="Arial" w:cs="Arial"/>
        </w:rPr>
        <w:t xml:space="preserve">The PFCC will </w:t>
      </w:r>
      <w:r w:rsidR="008E1289" w:rsidRPr="1D7913F4">
        <w:rPr>
          <w:rFonts w:ascii="Arial" w:hAnsi="Arial" w:cs="Arial"/>
        </w:rPr>
        <w:t>approv</w:t>
      </w:r>
      <w:r w:rsidRPr="1D7913F4">
        <w:rPr>
          <w:rFonts w:ascii="Arial" w:hAnsi="Arial" w:cs="Arial"/>
        </w:rPr>
        <w:t xml:space="preserve">e </w:t>
      </w:r>
      <w:r w:rsidR="008E1289" w:rsidRPr="1D7913F4">
        <w:rPr>
          <w:rFonts w:ascii="Arial" w:hAnsi="Arial" w:cs="Arial"/>
        </w:rPr>
        <w:t>a one-off a</w:t>
      </w:r>
      <w:r w:rsidR="00E2351C" w:rsidRPr="1D7913F4">
        <w:rPr>
          <w:rFonts w:ascii="Arial" w:hAnsi="Arial" w:cs="Arial"/>
        </w:rPr>
        <w:t>llocation of £</w:t>
      </w:r>
      <w:r w:rsidR="008E1289" w:rsidRPr="1D7913F4">
        <w:rPr>
          <w:rFonts w:ascii="Arial" w:hAnsi="Arial" w:cs="Arial"/>
        </w:rPr>
        <w:t>1</w:t>
      </w:r>
      <w:r w:rsidR="7481EE24" w:rsidRPr="1D7913F4">
        <w:rPr>
          <w:rFonts w:ascii="Arial" w:hAnsi="Arial" w:cs="Arial"/>
        </w:rPr>
        <w:t>5,918</w:t>
      </w:r>
      <w:r w:rsidRPr="1D7913F4">
        <w:rPr>
          <w:rFonts w:ascii="Arial" w:hAnsi="Arial" w:cs="Arial"/>
        </w:rPr>
        <w:t xml:space="preserve"> from the </w:t>
      </w:r>
      <w:r w:rsidR="00BB16C1" w:rsidRPr="1D7913F4">
        <w:rPr>
          <w:rFonts w:ascii="Arial" w:hAnsi="Arial" w:cs="Arial"/>
        </w:rPr>
        <w:t>2024-</w:t>
      </w:r>
      <w:r w:rsidR="0D4CC003" w:rsidRPr="1D7913F4">
        <w:rPr>
          <w:rFonts w:ascii="Arial" w:hAnsi="Arial" w:cs="Arial"/>
        </w:rPr>
        <w:t>2</w:t>
      </w:r>
      <w:r w:rsidR="00BB16C1" w:rsidRPr="1D7913F4">
        <w:rPr>
          <w:rFonts w:ascii="Arial" w:hAnsi="Arial" w:cs="Arial"/>
        </w:rPr>
        <w:t>5</w:t>
      </w:r>
      <w:r w:rsidR="00E2351C" w:rsidRPr="1D7913F4">
        <w:rPr>
          <w:rFonts w:ascii="Arial" w:hAnsi="Arial" w:cs="Arial"/>
        </w:rPr>
        <w:t xml:space="preserve"> </w:t>
      </w:r>
      <w:r w:rsidR="008E1289" w:rsidRPr="1D7913F4">
        <w:rPr>
          <w:rFonts w:ascii="Arial" w:hAnsi="Arial" w:cs="Arial"/>
        </w:rPr>
        <w:t xml:space="preserve">PFCC Community Safety </w:t>
      </w:r>
      <w:r w:rsidR="761FCCF0" w:rsidRPr="1D7913F4">
        <w:rPr>
          <w:rFonts w:ascii="Arial" w:hAnsi="Arial" w:cs="Arial"/>
        </w:rPr>
        <w:t xml:space="preserve">Development </w:t>
      </w:r>
      <w:r w:rsidR="008E1289" w:rsidRPr="1D7913F4">
        <w:rPr>
          <w:rFonts w:ascii="Arial" w:hAnsi="Arial" w:cs="Arial"/>
        </w:rPr>
        <w:t xml:space="preserve">Fund </w:t>
      </w:r>
      <w:r w:rsidR="0040722B" w:rsidRPr="1D7913F4">
        <w:rPr>
          <w:rFonts w:ascii="Arial" w:hAnsi="Arial" w:cs="Arial"/>
        </w:rPr>
        <w:t xml:space="preserve">to </w:t>
      </w:r>
      <w:r w:rsidR="0CE93EDA" w:rsidRPr="1D7913F4">
        <w:rPr>
          <w:rFonts w:ascii="Arial" w:hAnsi="Arial" w:cs="Arial"/>
        </w:rPr>
        <w:t>Maldon CVS</w:t>
      </w:r>
      <w:r w:rsidR="00E2351C" w:rsidRPr="1D7913F4">
        <w:rPr>
          <w:rFonts w:ascii="Arial" w:hAnsi="Arial" w:cs="Arial"/>
        </w:rPr>
        <w:t>.</w:t>
      </w:r>
      <w:r w:rsidR="00BB16C1" w:rsidRPr="1D7913F4">
        <w:rPr>
          <w:rFonts w:ascii="Arial" w:hAnsi="Arial" w:cs="Arial"/>
        </w:rPr>
        <w:t xml:space="preserve"> </w:t>
      </w:r>
    </w:p>
    <w:p w14:paraId="1C8B8EA6" w14:textId="7E94F583" w:rsidR="00511E64" w:rsidRDefault="00511E64" w:rsidP="00511E64">
      <w:pPr>
        <w:pStyle w:val="ListParagraph"/>
        <w:rPr>
          <w:rFonts w:ascii="Arial" w:hAnsi="Arial" w:cs="Arial"/>
        </w:rPr>
      </w:pPr>
    </w:p>
    <w:p w14:paraId="0C341662" w14:textId="335BB7EC" w:rsidR="00DD30AC" w:rsidRPr="007919D1" w:rsidRDefault="00511E64">
      <w:pPr>
        <w:pStyle w:val="ListParagraph"/>
        <w:numPr>
          <w:ilvl w:val="1"/>
          <w:numId w:val="6"/>
        </w:numPr>
        <w:spacing w:line="259" w:lineRule="auto"/>
        <w:rPr>
          <w:rFonts w:ascii="Arial" w:hAnsi="Arial" w:cs="Arial"/>
        </w:rPr>
      </w:pPr>
      <w:bookmarkStart w:id="0" w:name="_Hlk175844494"/>
      <w:r w:rsidRPr="007919D1">
        <w:rPr>
          <w:rFonts w:ascii="Arial" w:hAnsi="Arial" w:cs="Arial"/>
        </w:rPr>
        <w:t>The table a</w:t>
      </w:r>
      <w:r w:rsidR="0023295E" w:rsidRPr="007919D1">
        <w:rPr>
          <w:rFonts w:ascii="Arial" w:hAnsi="Arial" w:cs="Arial"/>
        </w:rPr>
        <w:t>t</w:t>
      </w:r>
      <w:r w:rsidRPr="007919D1">
        <w:rPr>
          <w:rFonts w:ascii="Arial" w:hAnsi="Arial" w:cs="Arial"/>
        </w:rPr>
        <w:t xml:space="preserve"> figure 1 shows the available </w:t>
      </w:r>
      <w:r w:rsidR="2C949187" w:rsidRPr="007919D1">
        <w:rPr>
          <w:rFonts w:ascii="Arial" w:hAnsi="Arial" w:cs="Arial"/>
        </w:rPr>
        <w:t xml:space="preserve">funds </w:t>
      </w:r>
      <w:r w:rsidR="00DD30AC" w:rsidRPr="007919D1">
        <w:rPr>
          <w:rFonts w:ascii="Arial" w:hAnsi="Arial" w:cs="Arial"/>
        </w:rPr>
        <w:t xml:space="preserve">in the </w:t>
      </w:r>
      <w:r w:rsidR="68273374" w:rsidRPr="007919D1">
        <w:rPr>
          <w:rFonts w:ascii="Arial" w:hAnsi="Arial" w:cs="Arial"/>
        </w:rPr>
        <w:t>CSDF reserve and budget for 2024/25</w:t>
      </w:r>
      <w:r w:rsidR="0023295E" w:rsidRPr="007919D1">
        <w:rPr>
          <w:rFonts w:ascii="Arial" w:hAnsi="Arial" w:cs="Arial"/>
        </w:rPr>
        <w:t xml:space="preserve"> </w:t>
      </w:r>
      <w:r w:rsidR="00C564C1" w:rsidRPr="007919D1">
        <w:rPr>
          <w:rFonts w:ascii="Arial" w:hAnsi="Arial" w:cs="Arial"/>
        </w:rPr>
        <w:t>and the balance available f</w:t>
      </w:r>
      <w:r w:rsidR="0023295E" w:rsidRPr="007919D1">
        <w:rPr>
          <w:rFonts w:ascii="Arial" w:hAnsi="Arial" w:cs="Arial"/>
        </w:rPr>
        <w:t>ollowing the approval of this decision report</w:t>
      </w:r>
      <w:r w:rsidR="007919D1" w:rsidRPr="007919D1">
        <w:rPr>
          <w:rFonts w:ascii="Arial" w:hAnsi="Arial" w:cs="Arial"/>
        </w:rPr>
        <w:t>.</w:t>
      </w:r>
      <w:bookmarkEnd w:id="0"/>
    </w:p>
    <w:p w14:paraId="2ABC434F" w14:textId="5E076479" w:rsidR="712D87F2" w:rsidRPr="00DD30AC" w:rsidRDefault="36FEA256" w:rsidP="712D87F2">
      <w:pPr>
        <w:rPr>
          <w:rFonts w:ascii="Arial" w:hAnsi="Arial" w:cs="Arial"/>
          <w:b/>
          <w:bCs/>
          <w:sz w:val="20"/>
        </w:rPr>
      </w:pPr>
      <w:r w:rsidRPr="00DD30AC">
        <w:rPr>
          <w:rFonts w:ascii="Arial" w:hAnsi="Arial" w:cs="Arial"/>
          <w:b/>
          <w:bCs/>
          <w:sz w:val="20"/>
        </w:rPr>
        <w:lastRenderedPageBreak/>
        <w:t>Figure 1</w:t>
      </w:r>
    </w:p>
    <w:tbl>
      <w:tblPr>
        <w:tblW w:w="9330" w:type="dxa"/>
        <w:tblLayout w:type="fixed"/>
        <w:tblLook w:val="06A0" w:firstRow="1" w:lastRow="0" w:firstColumn="1" w:lastColumn="0" w:noHBand="1" w:noVBand="1"/>
      </w:tblPr>
      <w:tblGrid>
        <w:gridCol w:w="6988"/>
        <w:gridCol w:w="1164"/>
        <w:gridCol w:w="1178"/>
      </w:tblGrid>
      <w:tr w:rsidR="712D87F2" w14:paraId="2006C400" w14:textId="77777777" w:rsidTr="1D7913F4">
        <w:trPr>
          <w:trHeight w:val="495"/>
        </w:trPr>
        <w:tc>
          <w:tcPr>
            <w:tcW w:w="6988" w:type="dxa"/>
            <w:tcBorders>
              <w:top w:val="single" w:sz="8" w:space="0" w:color="auto"/>
              <w:left w:val="single" w:sz="8" w:space="0" w:color="auto"/>
              <w:bottom w:val="single" w:sz="8" w:space="0" w:color="000000" w:themeColor="text1"/>
              <w:right w:val="single" w:sz="8" w:space="0" w:color="000000" w:themeColor="text1"/>
            </w:tcBorders>
            <w:tcMar>
              <w:top w:w="15" w:type="dxa"/>
              <w:left w:w="15" w:type="dxa"/>
              <w:right w:w="15" w:type="dxa"/>
            </w:tcMar>
            <w:vAlign w:val="center"/>
          </w:tcPr>
          <w:p w14:paraId="199CBE37" w14:textId="688BC8E6" w:rsidR="712D87F2" w:rsidRDefault="712D87F2" w:rsidP="1D7913F4">
            <w:pPr>
              <w:rPr>
                <w:sz w:val="22"/>
                <w:szCs w:val="22"/>
              </w:rPr>
            </w:pPr>
          </w:p>
        </w:tc>
        <w:tc>
          <w:tcPr>
            <w:tcW w:w="1164" w:type="dxa"/>
            <w:tcBorders>
              <w:top w:val="single" w:sz="8" w:space="0" w:color="auto"/>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B933DDB" w14:textId="714E1984" w:rsidR="712D87F2" w:rsidRDefault="712D87F2" w:rsidP="1D7913F4">
            <w:pPr>
              <w:jc w:val="center"/>
              <w:rPr>
                <w:rFonts w:ascii="Arial" w:eastAsia="Arial" w:hAnsi="Arial" w:cs="Arial"/>
                <w:b/>
                <w:bCs/>
                <w:color w:val="000000" w:themeColor="text1"/>
                <w:sz w:val="22"/>
                <w:szCs w:val="22"/>
              </w:rPr>
            </w:pPr>
            <w:r w:rsidRPr="1D7913F4">
              <w:rPr>
                <w:rFonts w:ascii="Arial" w:eastAsia="Arial" w:hAnsi="Arial" w:cs="Arial"/>
                <w:b/>
                <w:bCs/>
                <w:color w:val="000000" w:themeColor="text1"/>
                <w:sz w:val="22"/>
                <w:szCs w:val="22"/>
              </w:rPr>
              <w:t>£</w:t>
            </w:r>
          </w:p>
        </w:tc>
        <w:tc>
          <w:tcPr>
            <w:tcW w:w="1178" w:type="dxa"/>
            <w:tcBorders>
              <w:top w:val="single" w:sz="8" w:space="0" w:color="auto"/>
              <w:left w:val="single" w:sz="8" w:space="0" w:color="000000" w:themeColor="text1"/>
              <w:bottom w:val="single" w:sz="8" w:space="0" w:color="auto"/>
              <w:right w:val="single" w:sz="8" w:space="0" w:color="auto"/>
            </w:tcBorders>
            <w:tcMar>
              <w:top w:w="15" w:type="dxa"/>
              <w:left w:w="15" w:type="dxa"/>
              <w:right w:w="15" w:type="dxa"/>
            </w:tcMar>
            <w:vAlign w:val="center"/>
          </w:tcPr>
          <w:p w14:paraId="4B7819EF" w14:textId="51953D40" w:rsidR="712D87F2" w:rsidRDefault="712D87F2" w:rsidP="1D7913F4">
            <w:pPr>
              <w:jc w:val="center"/>
              <w:rPr>
                <w:rFonts w:ascii="Arial" w:eastAsia="Arial" w:hAnsi="Arial" w:cs="Arial"/>
                <w:b/>
                <w:bCs/>
                <w:color w:val="000000" w:themeColor="text1"/>
                <w:sz w:val="22"/>
                <w:szCs w:val="22"/>
              </w:rPr>
            </w:pPr>
            <w:r w:rsidRPr="1D7913F4">
              <w:rPr>
                <w:rFonts w:ascii="Arial" w:eastAsia="Arial" w:hAnsi="Arial" w:cs="Arial"/>
                <w:b/>
                <w:bCs/>
                <w:color w:val="000000" w:themeColor="text1"/>
                <w:sz w:val="22"/>
                <w:szCs w:val="22"/>
              </w:rPr>
              <w:t>Decision Report</w:t>
            </w:r>
          </w:p>
        </w:tc>
      </w:tr>
      <w:tr w:rsidR="712D87F2" w14:paraId="157C9865" w14:textId="77777777" w:rsidTr="1D7913F4">
        <w:trPr>
          <w:trHeight w:val="360"/>
        </w:trPr>
        <w:tc>
          <w:tcPr>
            <w:tcW w:w="6988" w:type="dxa"/>
            <w:tcBorders>
              <w:top w:val="single" w:sz="8" w:space="0" w:color="000000" w:themeColor="text1"/>
              <w:left w:val="single" w:sz="8" w:space="0" w:color="auto"/>
              <w:bottom w:val="single" w:sz="8" w:space="0" w:color="000000" w:themeColor="text1"/>
              <w:right w:val="single" w:sz="8" w:space="0" w:color="000000" w:themeColor="text1"/>
            </w:tcBorders>
            <w:tcMar>
              <w:top w:w="15" w:type="dxa"/>
              <w:left w:w="15" w:type="dxa"/>
              <w:right w:w="15" w:type="dxa"/>
            </w:tcMar>
            <w:vAlign w:val="center"/>
          </w:tcPr>
          <w:p w14:paraId="041E44DB" w14:textId="2B1CFA42" w:rsidR="712D87F2" w:rsidRDefault="712D87F2" w:rsidP="712D87F2">
            <w:r w:rsidRPr="712D87F2">
              <w:rPr>
                <w:rFonts w:ascii="Arial" w:eastAsia="Arial" w:hAnsi="Arial" w:cs="Arial"/>
                <w:color w:val="000000" w:themeColor="text1"/>
                <w:sz w:val="22"/>
                <w:szCs w:val="22"/>
              </w:rPr>
              <w:t xml:space="preserve">CSDF reserve from previous years’ carry forwards </w:t>
            </w:r>
          </w:p>
        </w:tc>
        <w:tc>
          <w:tcPr>
            <w:tcW w:w="1164" w:type="dxa"/>
            <w:tcBorders>
              <w:top w:val="single" w:sz="8" w:space="0" w:color="000000" w:themeColor="text1"/>
              <w:left w:val="single" w:sz="8" w:space="0" w:color="000000" w:themeColor="text1"/>
              <w:bottom w:val="single" w:sz="8" w:space="0" w:color="auto"/>
              <w:right w:val="single" w:sz="8" w:space="0" w:color="auto"/>
            </w:tcBorders>
            <w:tcMar>
              <w:top w:w="15" w:type="dxa"/>
              <w:left w:w="15" w:type="dxa"/>
              <w:right w:w="15" w:type="dxa"/>
            </w:tcMar>
            <w:vAlign w:val="center"/>
          </w:tcPr>
          <w:p w14:paraId="0537D49A" w14:textId="391CCD27" w:rsidR="712D87F2" w:rsidRDefault="712D87F2" w:rsidP="1D7913F4">
            <w:pPr>
              <w:jc w:val="right"/>
              <w:rPr>
                <w:rFonts w:ascii="Arial" w:eastAsia="Arial" w:hAnsi="Arial" w:cs="Arial"/>
                <w:color w:val="000000" w:themeColor="text1"/>
                <w:sz w:val="22"/>
                <w:szCs w:val="22"/>
              </w:rPr>
            </w:pPr>
            <w:r w:rsidRPr="1D7913F4">
              <w:rPr>
                <w:rFonts w:ascii="Arial" w:eastAsia="Arial" w:hAnsi="Arial" w:cs="Arial"/>
                <w:color w:val="000000" w:themeColor="text1"/>
                <w:sz w:val="22"/>
                <w:szCs w:val="22"/>
              </w:rPr>
              <w:t>309,716</w:t>
            </w:r>
          </w:p>
        </w:tc>
        <w:tc>
          <w:tcPr>
            <w:tcW w:w="1178" w:type="dxa"/>
            <w:tcBorders>
              <w:top w:val="single" w:sz="8" w:space="0" w:color="auto"/>
              <w:left w:val="single" w:sz="8" w:space="0" w:color="auto"/>
              <w:bottom w:val="single" w:sz="8" w:space="0" w:color="000000" w:themeColor="text1"/>
              <w:right w:val="single" w:sz="8" w:space="0" w:color="auto"/>
            </w:tcBorders>
            <w:tcMar>
              <w:top w:w="15" w:type="dxa"/>
              <w:left w:w="15" w:type="dxa"/>
              <w:right w:w="15" w:type="dxa"/>
            </w:tcMar>
            <w:vAlign w:val="center"/>
          </w:tcPr>
          <w:p w14:paraId="0F98670E" w14:textId="5E6E7D43" w:rsidR="712D87F2" w:rsidRDefault="712D87F2" w:rsidP="1D7913F4">
            <w:pPr>
              <w:rPr>
                <w:sz w:val="22"/>
                <w:szCs w:val="22"/>
              </w:rPr>
            </w:pPr>
          </w:p>
        </w:tc>
      </w:tr>
      <w:tr w:rsidR="712D87F2" w14:paraId="225E8F2F" w14:textId="77777777" w:rsidTr="1D7913F4">
        <w:trPr>
          <w:trHeight w:val="360"/>
        </w:trPr>
        <w:tc>
          <w:tcPr>
            <w:tcW w:w="6988" w:type="dxa"/>
            <w:tcBorders>
              <w:top w:val="single" w:sz="8" w:space="0" w:color="000000" w:themeColor="text1"/>
              <w:left w:val="single" w:sz="8" w:space="0" w:color="auto"/>
              <w:bottom w:val="single" w:sz="8" w:space="0" w:color="000000" w:themeColor="text1"/>
              <w:right w:val="single" w:sz="8" w:space="0" w:color="000000" w:themeColor="text1"/>
            </w:tcBorders>
            <w:tcMar>
              <w:top w:w="15" w:type="dxa"/>
              <w:left w:w="15" w:type="dxa"/>
              <w:right w:w="15" w:type="dxa"/>
            </w:tcMar>
            <w:vAlign w:val="center"/>
          </w:tcPr>
          <w:p w14:paraId="73DC43CC" w14:textId="792A44E6" w:rsidR="712D87F2" w:rsidRDefault="712D87F2" w:rsidP="712D87F2">
            <w:r w:rsidRPr="712D87F2">
              <w:rPr>
                <w:rFonts w:ascii="Arial" w:eastAsia="Arial" w:hAnsi="Arial" w:cs="Arial"/>
                <w:color w:val="000000" w:themeColor="text1"/>
                <w:sz w:val="22"/>
                <w:szCs w:val="22"/>
              </w:rPr>
              <w:t xml:space="preserve">CSDF projects approved from carry forward </w:t>
            </w:r>
          </w:p>
        </w:tc>
        <w:tc>
          <w:tcPr>
            <w:tcW w:w="1164" w:type="dxa"/>
            <w:tcBorders>
              <w:top w:val="single" w:sz="8" w:space="0" w:color="auto"/>
              <w:left w:val="single" w:sz="8" w:space="0" w:color="000000" w:themeColor="text1"/>
              <w:bottom w:val="single" w:sz="8" w:space="0" w:color="auto"/>
              <w:right w:val="single" w:sz="8" w:space="0" w:color="auto"/>
            </w:tcBorders>
            <w:tcMar>
              <w:top w:w="15" w:type="dxa"/>
              <w:left w:w="15" w:type="dxa"/>
              <w:right w:w="15" w:type="dxa"/>
            </w:tcMar>
            <w:vAlign w:val="center"/>
          </w:tcPr>
          <w:p w14:paraId="4AAB065F" w14:textId="497A39BD" w:rsidR="712D87F2" w:rsidRDefault="712D87F2" w:rsidP="1D7913F4">
            <w:pPr>
              <w:jc w:val="right"/>
              <w:rPr>
                <w:rFonts w:ascii="Arial" w:eastAsia="Arial" w:hAnsi="Arial" w:cs="Arial"/>
                <w:color w:val="000000" w:themeColor="text1"/>
                <w:sz w:val="22"/>
                <w:szCs w:val="22"/>
              </w:rPr>
            </w:pPr>
            <w:r w:rsidRPr="1D7913F4">
              <w:rPr>
                <w:rFonts w:ascii="Arial" w:eastAsia="Arial" w:hAnsi="Arial" w:cs="Arial"/>
                <w:color w:val="000000" w:themeColor="text1"/>
                <w:sz w:val="22"/>
                <w:szCs w:val="22"/>
              </w:rPr>
              <w:t>(261,573)</w:t>
            </w:r>
          </w:p>
        </w:tc>
        <w:tc>
          <w:tcPr>
            <w:tcW w:w="1178" w:type="dxa"/>
            <w:tcBorders>
              <w:top w:val="single" w:sz="8" w:space="0" w:color="000000" w:themeColor="text1"/>
              <w:left w:val="single" w:sz="8" w:space="0" w:color="auto"/>
              <w:bottom w:val="single" w:sz="8" w:space="0" w:color="000000" w:themeColor="text1"/>
              <w:right w:val="single" w:sz="8" w:space="0" w:color="auto"/>
            </w:tcBorders>
            <w:tcMar>
              <w:top w:w="15" w:type="dxa"/>
              <w:left w:w="15" w:type="dxa"/>
              <w:right w:w="15" w:type="dxa"/>
            </w:tcMar>
            <w:vAlign w:val="center"/>
          </w:tcPr>
          <w:p w14:paraId="59BB62AE" w14:textId="2B0F6C9B" w:rsidR="712D87F2" w:rsidRDefault="712D87F2" w:rsidP="1D7913F4">
            <w:pPr>
              <w:jc w:val="center"/>
              <w:rPr>
                <w:rFonts w:ascii="Arial" w:eastAsia="Arial" w:hAnsi="Arial" w:cs="Arial"/>
                <w:color w:val="000000" w:themeColor="text1"/>
                <w:sz w:val="22"/>
                <w:szCs w:val="22"/>
              </w:rPr>
            </w:pPr>
            <w:r w:rsidRPr="1D7913F4">
              <w:rPr>
                <w:rFonts w:ascii="Arial" w:eastAsia="Arial" w:hAnsi="Arial" w:cs="Arial"/>
                <w:color w:val="000000" w:themeColor="text1"/>
                <w:sz w:val="22"/>
                <w:szCs w:val="22"/>
              </w:rPr>
              <w:t>DR 043-24</w:t>
            </w:r>
          </w:p>
        </w:tc>
      </w:tr>
      <w:tr w:rsidR="712D87F2" w14:paraId="143BFA47" w14:textId="77777777" w:rsidTr="1D7913F4">
        <w:trPr>
          <w:trHeight w:val="360"/>
        </w:trPr>
        <w:tc>
          <w:tcPr>
            <w:tcW w:w="6988" w:type="dxa"/>
            <w:tcBorders>
              <w:top w:val="single" w:sz="8" w:space="0" w:color="000000" w:themeColor="text1"/>
              <w:left w:val="single" w:sz="8" w:space="0" w:color="auto"/>
              <w:bottom w:val="single" w:sz="8" w:space="0" w:color="000000" w:themeColor="text1"/>
              <w:right w:val="single" w:sz="8" w:space="0" w:color="000000" w:themeColor="text1"/>
            </w:tcBorders>
            <w:tcMar>
              <w:top w:w="15" w:type="dxa"/>
              <w:left w:w="15" w:type="dxa"/>
              <w:right w:w="15" w:type="dxa"/>
            </w:tcMar>
            <w:vAlign w:val="center"/>
          </w:tcPr>
          <w:p w14:paraId="1B959508" w14:textId="4AE4486F" w:rsidR="712D87F2" w:rsidRDefault="712D87F2" w:rsidP="712D87F2">
            <w:r w:rsidRPr="712D87F2">
              <w:rPr>
                <w:rFonts w:ascii="Arial" w:eastAsia="Arial" w:hAnsi="Arial" w:cs="Arial"/>
                <w:color w:val="000000" w:themeColor="text1"/>
                <w:sz w:val="22"/>
                <w:szCs w:val="22"/>
              </w:rPr>
              <w:t>ASP and MAAF approved from carry forward</w:t>
            </w:r>
          </w:p>
        </w:tc>
        <w:tc>
          <w:tcPr>
            <w:tcW w:w="1164" w:type="dxa"/>
            <w:tcBorders>
              <w:top w:val="single" w:sz="8" w:space="0" w:color="auto"/>
              <w:left w:val="single" w:sz="8" w:space="0" w:color="000000" w:themeColor="text1"/>
              <w:bottom w:val="single" w:sz="8" w:space="0" w:color="auto"/>
              <w:right w:val="single" w:sz="8" w:space="0" w:color="auto"/>
            </w:tcBorders>
            <w:tcMar>
              <w:top w:w="15" w:type="dxa"/>
              <w:left w:w="15" w:type="dxa"/>
              <w:right w:w="15" w:type="dxa"/>
            </w:tcMar>
            <w:vAlign w:val="center"/>
          </w:tcPr>
          <w:p w14:paraId="400DD0DA" w14:textId="4FA11C77" w:rsidR="712D87F2" w:rsidRDefault="712D87F2" w:rsidP="1D7913F4">
            <w:pPr>
              <w:jc w:val="right"/>
              <w:rPr>
                <w:rFonts w:ascii="Arial" w:eastAsia="Arial" w:hAnsi="Arial" w:cs="Arial"/>
                <w:color w:val="000000" w:themeColor="text1"/>
                <w:sz w:val="22"/>
                <w:szCs w:val="22"/>
              </w:rPr>
            </w:pPr>
            <w:r w:rsidRPr="1D7913F4">
              <w:rPr>
                <w:rFonts w:ascii="Arial" w:eastAsia="Arial" w:hAnsi="Arial" w:cs="Arial"/>
                <w:color w:val="000000" w:themeColor="text1"/>
                <w:sz w:val="22"/>
                <w:szCs w:val="22"/>
              </w:rPr>
              <w:t>(36,000)</w:t>
            </w:r>
          </w:p>
        </w:tc>
        <w:tc>
          <w:tcPr>
            <w:tcW w:w="1178" w:type="dxa"/>
            <w:tcBorders>
              <w:top w:val="single" w:sz="8" w:space="0" w:color="000000" w:themeColor="text1"/>
              <w:left w:val="single" w:sz="8" w:space="0" w:color="auto"/>
              <w:bottom w:val="single" w:sz="8" w:space="0" w:color="000000" w:themeColor="text1"/>
              <w:right w:val="single" w:sz="8" w:space="0" w:color="auto"/>
            </w:tcBorders>
            <w:tcMar>
              <w:top w:w="15" w:type="dxa"/>
              <w:left w:w="15" w:type="dxa"/>
              <w:right w:w="15" w:type="dxa"/>
            </w:tcMar>
            <w:vAlign w:val="center"/>
          </w:tcPr>
          <w:p w14:paraId="2DF3CF31" w14:textId="58486A1C" w:rsidR="712D87F2" w:rsidRDefault="712D87F2" w:rsidP="1D7913F4">
            <w:pPr>
              <w:jc w:val="center"/>
              <w:rPr>
                <w:rFonts w:ascii="Arial" w:eastAsia="Arial" w:hAnsi="Arial" w:cs="Arial"/>
                <w:color w:val="000000" w:themeColor="text1"/>
                <w:sz w:val="22"/>
                <w:szCs w:val="22"/>
              </w:rPr>
            </w:pPr>
            <w:r w:rsidRPr="1D7913F4">
              <w:rPr>
                <w:rFonts w:ascii="Arial" w:eastAsia="Arial" w:hAnsi="Arial" w:cs="Arial"/>
                <w:color w:val="000000" w:themeColor="text1"/>
                <w:sz w:val="22"/>
                <w:szCs w:val="22"/>
              </w:rPr>
              <w:t>DR 086-24</w:t>
            </w:r>
          </w:p>
        </w:tc>
      </w:tr>
      <w:tr w:rsidR="712D87F2" w14:paraId="767FB980" w14:textId="77777777" w:rsidTr="1D7913F4">
        <w:trPr>
          <w:trHeight w:val="360"/>
        </w:trPr>
        <w:tc>
          <w:tcPr>
            <w:tcW w:w="6988"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9BC2E6"/>
            <w:tcMar>
              <w:top w:w="15" w:type="dxa"/>
              <w:left w:w="15" w:type="dxa"/>
              <w:right w:w="15" w:type="dxa"/>
            </w:tcMar>
            <w:vAlign w:val="center"/>
          </w:tcPr>
          <w:p w14:paraId="0BBDDED6" w14:textId="44358664" w:rsidR="712D87F2" w:rsidRDefault="712D87F2" w:rsidP="712D87F2">
            <w:r w:rsidRPr="712D87F2">
              <w:rPr>
                <w:rFonts w:ascii="Arial" w:eastAsia="Arial" w:hAnsi="Arial" w:cs="Arial"/>
                <w:b/>
                <w:bCs/>
                <w:color w:val="000000" w:themeColor="text1"/>
                <w:sz w:val="22"/>
                <w:szCs w:val="22"/>
              </w:rPr>
              <w:t xml:space="preserve">Balance of CSDF carry forward reserve </w:t>
            </w:r>
            <w:r w:rsidR="004D2951">
              <w:rPr>
                <w:rFonts w:ascii="Arial" w:eastAsia="Arial" w:hAnsi="Arial" w:cs="Arial"/>
                <w:b/>
                <w:bCs/>
                <w:color w:val="000000" w:themeColor="text1"/>
                <w:sz w:val="22"/>
                <w:szCs w:val="22"/>
              </w:rPr>
              <w:t xml:space="preserve">after </w:t>
            </w:r>
            <w:r w:rsidR="00093758">
              <w:rPr>
                <w:rFonts w:ascii="Arial" w:eastAsia="Arial" w:hAnsi="Arial" w:cs="Arial"/>
                <w:b/>
                <w:bCs/>
                <w:color w:val="000000" w:themeColor="text1"/>
                <w:sz w:val="22"/>
                <w:szCs w:val="22"/>
              </w:rPr>
              <w:t>DR 086-24 approved</w:t>
            </w:r>
          </w:p>
        </w:tc>
        <w:tc>
          <w:tcPr>
            <w:tcW w:w="1164" w:type="dxa"/>
            <w:tcBorders>
              <w:top w:val="single" w:sz="8" w:space="0" w:color="auto"/>
              <w:left w:val="single" w:sz="8" w:space="0" w:color="000000" w:themeColor="text1"/>
              <w:bottom w:val="single" w:sz="8" w:space="0" w:color="auto"/>
              <w:right w:val="single" w:sz="8" w:space="0" w:color="auto"/>
            </w:tcBorders>
            <w:shd w:val="clear" w:color="auto" w:fill="9BC2E6"/>
            <w:tcMar>
              <w:top w:w="15" w:type="dxa"/>
              <w:left w:w="15" w:type="dxa"/>
              <w:right w:w="15" w:type="dxa"/>
            </w:tcMar>
            <w:vAlign w:val="center"/>
          </w:tcPr>
          <w:p w14:paraId="1430F956" w14:textId="3268C319" w:rsidR="712D87F2" w:rsidRDefault="712D87F2" w:rsidP="712D87F2">
            <w:pPr>
              <w:jc w:val="right"/>
            </w:pPr>
            <w:r w:rsidRPr="712D87F2">
              <w:rPr>
                <w:rFonts w:ascii="Arial" w:eastAsia="Arial" w:hAnsi="Arial" w:cs="Arial"/>
                <w:b/>
                <w:bCs/>
                <w:color w:val="000000" w:themeColor="text1"/>
                <w:sz w:val="22"/>
                <w:szCs w:val="22"/>
              </w:rPr>
              <w:t>12,143</w:t>
            </w:r>
          </w:p>
        </w:tc>
        <w:tc>
          <w:tcPr>
            <w:tcW w:w="1178" w:type="dxa"/>
            <w:tcBorders>
              <w:top w:val="single" w:sz="8" w:space="0" w:color="000000" w:themeColor="text1"/>
              <w:left w:val="single" w:sz="8" w:space="0" w:color="auto"/>
              <w:bottom w:val="single" w:sz="8" w:space="0" w:color="000000" w:themeColor="text1"/>
              <w:right w:val="single" w:sz="8" w:space="0" w:color="auto"/>
            </w:tcBorders>
            <w:shd w:val="clear" w:color="auto" w:fill="9BC2E6"/>
            <w:tcMar>
              <w:top w:w="15" w:type="dxa"/>
              <w:left w:w="15" w:type="dxa"/>
              <w:right w:w="15" w:type="dxa"/>
            </w:tcMar>
            <w:vAlign w:val="center"/>
          </w:tcPr>
          <w:p w14:paraId="57398A4A" w14:textId="57C13E39" w:rsidR="712D87F2" w:rsidRDefault="712D87F2"/>
        </w:tc>
      </w:tr>
      <w:tr w:rsidR="712D87F2" w14:paraId="17A4FAEC" w14:textId="77777777" w:rsidTr="1D7913F4">
        <w:trPr>
          <w:trHeight w:val="360"/>
        </w:trPr>
        <w:tc>
          <w:tcPr>
            <w:tcW w:w="6988" w:type="dxa"/>
            <w:tcBorders>
              <w:top w:val="single" w:sz="8" w:space="0" w:color="000000" w:themeColor="text1"/>
              <w:left w:val="single" w:sz="8" w:space="0" w:color="auto"/>
              <w:bottom w:val="single" w:sz="8" w:space="0" w:color="000000" w:themeColor="text1"/>
              <w:right w:val="single" w:sz="8" w:space="0" w:color="000000" w:themeColor="text1"/>
            </w:tcBorders>
            <w:tcMar>
              <w:top w:w="15" w:type="dxa"/>
              <w:left w:w="15" w:type="dxa"/>
              <w:right w:w="15" w:type="dxa"/>
            </w:tcMar>
            <w:vAlign w:val="center"/>
          </w:tcPr>
          <w:p w14:paraId="3CAE7901" w14:textId="1DFEAF62" w:rsidR="712D87F2" w:rsidRDefault="712D87F2" w:rsidP="712D87F2">
            <w:r w:rsidRPr="712D87F2">
              <w:rPr>
                <w:rFonts w:ascii="Arial" w:eastAsia="Arial" w:hAnsi="Arial" w:cs="Arial"/>
                <w:color w:val="000000" w:themeColor="text1"/>
                <w:sz w:val="22"/>
                <w:szCs w:val="22"/>
              </w:rPr>
              <w:t>2024/25 CSDF budget</w:t>
            </w:r>
          </w:p>
        </w:tc>
        <w:tc>
          <w:tcPr>
            <w:tcW w:w="1164" w:type="dxa"/>
            <w:tcBorders>
              <w:top w:val="single" w:sz="8" w:space="0" w:color="auto"/>
              <w:left w:val="single" w:sz="8" w:space="0" w:color="000000" w:themeColor="text1"/>
              <w:bottom w:val="single" w:sz="8" w:space="0" w:color="auto"/>
              <w:right w:val="single" w:sz="8" w:space="0" w:color="auto"/>
            </w:tcBorders>
            <w:tcMar>
              <w:top w:w="15" w:type="dxa"/>
              <w:left w:w="15" w:type="dxa"/>
              <w:right w:w="15" w:type="dxa"/>
            </w:tcMar>
            <w:vAlign w:val="center"/>
          </w:tcPr>
          <w:p w14:paraId="325F4386" w14:textId="6904B04F" w:rsidR="712D87F2" w:rsidRDefault="712D87F2" w:rsidP="712D87F2">
            <w:pPr>
              <w:jc w:val="right"/>
            </w:pPr>
            <w:r w:rsidRPr="712D87F2">
              <w:rPr>
                <w:rFonts w:ascii="Arial" w:eastAsia="Arial" w:hAnsi="Arial" w:cs="Arial"/>
                <w:color w:val="000000" w:themeColor="text1"/>
                <w:sz w:val="22"/>
                <w:szCs w:val="22"/>
              </w:rPr>
              <w:t>300,000</w:t>
            </w:r>
          </w:p>
        </w:tc>
        <w:tc>
          <w:tcPr>
            <w:tcW w:w="1178" w:type="dxa"/>
            <w:tcBorders>
              <w:top w:val="single" w:sz="8" w:space="0" w:color="000000" w:themeColor="text1"/>
              <w:left w:val="single" w:sz="8" w:space="0" w:color="auto"/>
              <w:bottom w:val="single" w:sz="8" w:space="0" w:color="000000" w:themeColor="text1"/>
              <w:right w:val="single" w:sz="8" w:space="0" w:color="auto"/>
            </w:tcBorders>
            <w:tcMar>
              <w:top w:w="15" w:type="dxa"/>
              <w:left w:w="15" w:type="dxa"/>
              <w:right w:w="15" w:type="dxa"/>
            </w:tcMar>
            <w:vAlign w:val="center"/>
          </w:tcPr>
          <w:p w14:paraId="0AC3705F" w14:textId="14BCAEA6" w:rsidR="712D87F2" w:rsidRDefault="712D87F2"/>
        </w:tc>
      </w:tr>
      <w:tr w:rsidR="712D87F2" w14:paraId="1CF6B3FB" w14:textId="77777777" w:rsidTr="1D7913F4">
        <w:trPr>
          <w:trHeight w:val="360"/>
        </w:trPr>
        <w:tc>
          <w:tcPr>
            <w:tcW w:w="6988" w:type="dxa"/>
            <w:tcBorders>
              <w:top w:val="single" w:sz="8" w:space="0" w:color="000000" w:themeColor="text1"/>
              <w:left w:val="single" w:sz="8" w:space="0" w:color="auto"/>
              <w:bottom w:val="single" w:sz="8" w:space="0" w:color="000000" w:themeColor="text1"/>
              <w:right w:val="single" w:sz="8" w:space="0" w:color="000000" w:themeColor="text1"/>
            </w:tcBorders>
            <w:tcMar>
              <w:top w:w="15" w:type="dxa"/>
              <w:left w:w="15" w:type="dxa"/>
              <w:right w:w="15" w:type="dxa"/>
            </w:tcMar>
            <w:vAlign w:val="center"/>
          </w:tcPr>
          <w:p w14:paraId="3DA347EE" w14:textId="14D0606F" w:rsidR="712D87F2" w:rsidRDefault="712D87F2" w:rsidP="712D87F2">
            <w:r w:rsidRPr="712D87F2">
              <w:rPr>
                <w:rFonts w:ascii="Arial" w:eastAsia="Arial" w:hAnsi="Arial" w:cs="Arial"/>
                <w:color w:val="000000" w:themeColor="text1"/>
                <w:sz w:val="22"/>
                <w:szCs w:val="22"/>
              </w:rPr>
              <w:t>Previous allocation of 2024/25 CSDF budget</w:t>
            </w:r>
          </w:p>
        </w:tc>
        <w:tc>
          <w:tcPr>
            <w:tcW w:w="1164" w:type="dxa"/>
            <w:tcBorders>
              <w:top w:val="single" w:sz="8" w:space="0" w:color="auto"/>
              <w:left w:val="single" w:sz="8" w:space="0" w:color="000000" w:themeColor="text1"/>
              <w:bottom w:val="single" w:sz="8" w:space="0" w:color="auto"/>
              <w:right w:val="single" w:sz="8" w:space="0" w:color="auto"/>
            </w:tcBorders>
            <w:tcMar>
              <w:top w:w="15" w:type="dxa"/>
              <w:left w:w="15" w:type="dxa"/>
              <w:right w:w="15" w:type="dxa"/>
            </w:tcMar>
            <w:vAlign w:val="center"/>
          </w:tcPr>
          <w:p w14:paraId="75EE2824" w14:textId="6F017B34" w:rsidR="712D87F2" w:rsidRDefault="712D87F2" w:rsidP="712D87F2">
            <w:pPr>
              <w:jc w:val="right"/>
            </w:pPr>
            <w:r w:rsidRPr="712D87F2">
              <w:rPr>
                <w:rFonts w:ascii="Arial" w:eastAsia="Arial" w:hAnsi="Arial" w:cs="Arial"/>
                <w:color w:val="000000" w:themeColor="text1"/>
                <w:sz w:val="22"/>
                <w:szCs w:val="22"/>
              </w:rPr>
              <w:t>(6,000)</w:t>
            </w:r>
          </w:p>
        </w:tc>
        <w:tc>
          <w:tcPr>
            <w:tcW w:w="1178" w:type="dxa"/>
            <w:tcBorders>
              <w:top w:val="single" w:sz="8" w:space="0" w:color="000000" w:themeColor="text1"/>
              <w:left w:val="single" w:sz="8" w:space="0" w:color="auto"/>
              <w:bottom w:val="single" w:sz="8" w:space="0" w:color="000000" w:themeColor="text1"/>
              <w:right w:val="single" w:sz="8" w:space="0" w:color="auto"/>
            </w:tcBorders>
            <w:tcMar>
              <w:top w:w="15" w:type="dxa"/>
              <w:left w:w="15" w:type="dxa"/>
              <w:right w:w="15" w:type="dxa"/>
            </w:tcMar>
            <w:vAlign w:val="center"/>
          </w:tcPr>
          <w:p w14:paraId="1A80BD6A" w14:textId="4E77CB1B" w:rsidR="712D87F2" w:rsidRDefault="712D87F2"/>
        </w:tc>
      </w:tr>
      <w:tr w:rsidR="712D87F2" w14:paraId="2ED43D4B" w14:textId="77777777" w:rsidTr="1D7913F4">
        <w:trPr>
          <w:trHeight w:val="360"/>
        </w:trPr>
        <w:tc>
          <w:tcPr>
            <w:tcW w:w="6988" w:type="dxa"/>
            <w:tcBorders>
              <w:top w:val="single" w:sz="8" w:space="0" w:color="000000" w:themeColor="text1"/>
              <w:left w:val="single" w:sz="8" w:space="0" w:color="auto"/>
              <w:bottom w:val="single" w:sz="8" w:space="0" w:color="000000" w:themeColor="text1"/>
              <w:right w:val="single" w:sz="8" w:space="0" w:color="000000" w:themeColor="text1"/>
            </w:tcBorders>
            <w:tcMar>
              <w:top w:w="15" w:type="dxa"/>
              <w:left w:w="15" w:type="dxa"/>
              <w:right w:w="15" w:type="dxa"/>
            </w:tcMar>
            <w:vAlign w:val="center"/>
          </w:tcPr>
          <w:p w14:paraId="7D1654FB" w14:textId="04CACFDD" w:rsidR="712D87F2" w:rsidRDefault="712D87F2" w:rsidP="712D87F2">
            <w:bookmarkStart w:id="1" w:name="_Hlk175859980"/>
            <w:r w:rsidRPr="712D87F2">
              <w:rPr>
                <w:rFonts w:ascii="Arial" w:eastAsia="Arial" w:hAnsi="Arial" w:cs="Arial"/>
                <w:color w:val="000000" w:themeColor="text1"/>
                <w:sz w:val="22"/>
                <w:szCs w:val="22"/>
              </w:rPr>
              <w:t>Allocation of 2024/25 CSDF budget from DR 142-24</w:t>
            </w:r>
          </w:p>
        </w:tc>
        <w:tc>
          <w:tcPr>
            <w:tcW w:w="1164" w:type="dxa"/>
            <w:tcBorders>
              <w:top w:val="single" w:sz="8" w:space="0" w:color="auto"/>
              <w:left w:val="single" w:sz="8" w:space="0" w:color="000000" w:themeColor="text1"/>
              <w:bottom w:val="single" w:sz="8" w:space="0" w:color="auto"/>
              <w:right w:val="single" w:sz="8" w:space="0" w:color="auto"/>
            </w:tcBorders>
            <w:tcMar>
              <w:top w:w="15" w:type="dxa"/>
              <w:left w:w="15" w:type="dxa"/>
              <w:right w:w="15" w:type="dxa"/>
            </w:tcMar>
            <w:vAlign w:val="center"/>
          </w:tcPr>
          <w:p w14:paraId="00C4F590" w14:textId="350FB9F3" w:rsidR="712D87F2" w:rsidRDefault="712D87F2" w:rsidP="712D87F2">
            <w:pPr>
              <w:jc w:val="right"/>
            </w:pPr>
            <w:r w:rsidRPr="712D87F2">
              <w:rPr>
                <w:rFonts w:ascii="Arial" w:eastAsia="Arial" w:hAnsi="Arial" w:cs="Arial"/>
                <w:color w:val="000000" w:themeColor="text1"/>
                <w:sz w:val="22"/>
                <w:szCs w:val="22"/>
              </w:rPr>
              <w:t>(4,500)</w:t>
            </w:r>
          </w:p>
        </w:tc>
        <w:tc>
          <w:tcPr>
            <w:tcW w:w="1178" w:type="dxa"/>
            <w:tcBorders>
              <w:top w:val="single" w:sz="8" w:space="0" w:color="000000" w:themeColor="text1"/>
              <w:left w:val="single" w:sz="8" w:space="0" w:color="auto"/>
              <w:bottom w:val="single" w:sz="8" w:space="0" w:color="000000" w:themeColor="text1"/>
              <w:right w:val="single" w:sz="8" w:space="0" w:color="auto"/>
            </w:tcBorders>
            <w:tcMar>
              <w:top w:w="15" w:type="dxa"/>
              <w:left w:w="15" w:type="dxa"/>
              <w:right w:w="15" w:type="dxa"/>
            </w:tcMar>
            <w:vAlign w:val="center"/>
          </w:tcPr>
          <w:p w14:paraId="5F77B478" w14:textId="0E00B029" w:rsidR="712D87F2" w:rsidRDefault="712D87F2" w:rsidP="1D7913F4">
            <w:pPr>
              <w:jc w:val="center"/>
              <w:rPr>
                <w:rFonts w:ascii="Arial" w:eastAsia="Arial" w:hAnsi="Arial" w:cs="Arial"/>
                <w:color w:val="000000" w:themeColor="text1"/>
                <w:sz w:val="22"/>
                <w:szCs w:val="22"/>
              </w:rPr>
            </w:pPr>
            <w:r w:rsidRPr="1D7913F4">
              <w:rPr>
                <w:rFonts w:ascii="Arial" w:eastAsia="Arial" w:hAnsi="Arial" w:cs="Arial"/>
                <w:color w:val="000000" w:themeColor="text1"/>
                <w:sz w:val="22"/>
                <w:szCs w:val="22"/>
              </w:rPr>
              <w:t>DR 142-24</w:t>
            </w:r>
          </w:p>
        </w:tc>
      </w:tr>
      <w:bookmarkEnd w:id="1"/>
      <w:tr w:rsidR="006328D7" w14:paraId="3CD1B492" w14:textId="77777777" w:rsidTr="1D7913F4">
        <w:trPr>
          <w:trHeight w:val="360"/>
        </w:trPr>
        <w:tc>
          <w:tcPr>
            <w:tcW w:w="698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8673B7E" w14:textId="2A4B35BE" w:rsidR="006328D7" w:rsidRPr="712D87F2" w:rsidRDefault="006328D7" w:rsidP="006328D7">
            <w:pPr>
              <w:rPr>
                <w:rFonts w:ascii="Arial" w:eastAsia="Arial" w:hAnsi="Arial" w:cs="Arial"/>
                <w:color w:val="000000" w:themeColor="text1"/>
                <w:sz w:val="22"/>
                <w:szCs w:val="22"/>
              </w:rPr>
            </w:pPr>
            <w:r w:rsidRPr="712D87F2">
              <w:rPr>
                <w:rFonts w:ascii="Arial" w:eastAsia="Arial" w:hAnsi="Arial" w:cs="Arial"/>
                <w:color w:val="000000" w:themeColor="text1"/>
                <w:sz w:val="22"/>
                <w:szCs w:val="22"/>
              </w:rPr>
              <w:t>Maldon CVS suicide prevention</w:t>
            </w:r>
          </w:p>
        </w:tc>
        <w:tc>
          <w:tcPr>
            <w:tcW w:w="1164"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B621D59" w14:textId="3BA4B381" w:rsidR="006328D7" w:rsidRPr="712D87F2" w:rsidRDefault="0023295E" w:rsidP="006328D7">
            <w:pPr>
              <w:jc w:val="right"/>
              <w:rPr>
                <w:rFonts w:ascii="Arial" w:eastAsia="Arial" w:hAnsi="Arial" w:cs="Arial"/>
                <w:color w:val="000000" w:themeColor="text1"/>
                <w:sz w:val="22"/>
                <w:szCs w:val="22"/>
              </w:rPr>
            </w:pPr>
            <w:r>
              <w:rPr>
                <w:rFonts w:ascii="Arial" w:eastAsia="Arial" w:hAnsi="Arial" w:cs="Arial"/>
                <w:color w:val="000000" w:themeColor="text1"/>
                <w:sz w:val="22"/>
                <w:szCs w:val="22"/>
              </w:rPr>
              <w:t>(</w:t>
            </w:r>
            <w:r w:rsidR="006328D7" w:rsidRPr="712D87F2">
              <w:rPr>
                <w:rFonts w:ascii="Arial" w:eastAsia="Arial" w:hAnsi="Arial" w:cs="Arial"/>
                <w:color w:val="000000" w:themeColor="text1"/>
                <w:sz w:val="22"/>
                <w:szCs w:val="22"/>
              </w:rPr>
              <w:t>15,918</w:t>
            </w:r>
            <w:r>
              <w:rPr>
                <w:rFonts w:ascii="Arial" w:eastAsia="Arial" w:hAnsi="Arial" w:cs="Arial"/>
                <w:color w:val="000000" w:themeColor="text1"/>
                <w:sz w:val="22"/>
                <w:szCs w:val="22"/>
              </w:rPr>
              <w:t>)</w:t>
            </w:r>
          </w:p>
        </w:tc>
        <w:tc>
          <w:tcPr>
            <w:tcW w:w="117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E0CD199" w14:textId="5D62C6CE" w:rsidR="006328D7" w:rsidRPr="712D87F2" w:rsidRDefault="006328D7" w:rsidP="006328D7">
            <w:pPr>
              <w:jc w:val="center"/>
              <w:rPr>
                <w:rFonts w:ascii="Arial" w:eastAsia="Arial" w:hAnsi="Arial" w:cs="Arial"/>
                <w:color w:val="000000" w:themeColor="text1"/>
                <w:sz w:val="22"/>
                <w:szCs w:val="22"/>
              </w:rPr>
            </w:pPr>
            <w:r w:rsidRPr="712D87F2">
              <w:rPr>
                <w:rFonts w:ascii="Arial" w:eastAsia="Arial" w:hAnsi="Arial" w:cs="Arial"/>
                <w:color w:val="000000" w:themeColor="text1"/>
                <w:sz w:val="22"/>
                <w:szCs w:val="22"/>
              </w:rPr>
              <w:t>DR 152-24</w:t>
            </w:r>
          </w:p>
        </w:tc>
      </w:tr>
      <w:tr w:rsidR="006328D7" w14:paraId="0229D559" w14:textId="77777777" w:rsidTr="1D7913F4">
        <w:trPr>
          <w:trHeight w:val="360"/>
        </w:trPr>
        <w:tc>
          <w:tcPr>
            <w:tcW w:w="6988" w:type="dxa"/>
            <w:tcBorders>
              <w:top w:val="single" w:sz="8" w:space="0" w:color="auto"/>
              <w:left w:val="single" w:sz="8" w:space="0" w:color="auto"/>
              <w:bottom w:val="single" w:sz="8" w:space="0" w:color="auto"/>
              <w:right w:val="single" w:sz="8" w:space="0" w:color="auto"/>
            </w:tcBorders>
            <w:shd w:val="clear" w:color="auto" w:fill="1F4E78"/>
            <w:tcMar>
              <w:top w:w="15" w:type="dxa"/>
              <w:left w:w="15" w:type="dxa"/>
              <w:right w:w="15" w:type="dxa"/>
            </w:tcMar>
            <w:vAlign w:val="center"/>
          </w:tcPr>
          <w:p w14:paraId="44E77A99" w14:textId="408A2037" w:rsidR="006328D7" w:rsidRDefault="00093758" w:rsidP="006328D7">
            <w:bookmarkStart w:id="2" w:name="_Hlk175859777"/>
            <w:r>
              <w:rPr>
                <w:rFonts w:ascii="Arial" w:eastAsia="Arial" w:hAnsi="Arial" w:cs="Arial"/>
                <w:b/>
                <w:bCs/>
                <w:color w:val="FFFFFF" w:themeColor="background1"/>
                <w:sz w:val="22"/>
                <w:szCs w:val="22"/>
              </w:rPr>
              <w:t>B</w:t>
            </w:r>
            <w:r w:rsidR="006328D7" w:rsidRPr="712D87F2">
              <w:rPr>
                <w:rFonts w:ascii="Arial" w:eastAsia="Arial" w:hAnsi="Arial" w:cs="Arial"/>
                <w:b/>
                <w:bCs/>
                <w:color w:val="FFFFFF" w:themeColor="background1"/>
                <w:sz w:val="22"/>
                <w:szCs w:val="22"/>
              </w:rPr>
              <w:t xml:space="preserve">alance of 2024/25 CSDF budget and CSDF carry forward reserve </w:t>
            </w:r>
            <w:r>
              <w:rPr>
                <w:rFonts w:ascii="Arial" w:eastAsia="Arial" w:hAnsi="Arial" w:cs="Arial"/>
                <w:b/>
                <w:bCs/>
                <w:color w:val="FFFFFF" w:themeColor="background1"/>
                <w:sz w:val="22"/>
                <w:szCs w:val="22"/>
              </w:rPr>
              <w:t xml:space="preserve">after approval of DR 152-24 </w:t>
            </w:r>
          </w:p>
        </w:tc>
        <w:tc>
          <w:tcPr>
            <w:tcW w:w="1164" w:type="dxa"/>
            <w:tcBorders>
              <w:top w:val="single" w:sz="8" w:space="0" w:color="auto"/>
              <w:left w:val="single" w:sz="8" w:space="0" w:color="auto"/>
              <w:bottom w:val="single" w:sz="8" w:space="0" w:color="auto"/>
              <w:right w:val="single" w:sz="8" w:space="0" w:color="auto"/>
            </w:tcBorders>
            <w:shd w:val="clear" w:color="auto" w:fill="1F4E78"/>
            <w:tcMar>
              <w:top w:w="15" w:type="dxa"/>
              <w:left w:w="15" w:type="dxa"/>
              <w:right w:w="15" w:type="dxa"/>
            </w:tcMar>
            <w:vAlign w:val="center"/>
          </w:tcPr>
          <w:p w14:paraId="66360D6F" w14:textId="0B71B644" w:rsidR="006328D7" w:rsidRDefault="006328D7" w:rsidP="006328D7">
            <w:pPr>
              <w:jc w:val="right"/>
            </w:pPr>
            <w:r w:rsidRPr="712D87F2">
              <w:rPr>
                <w:rFonts w:ascii="Arial" w:eastAsia="Arial" w:hAnsi="Arial" w:cs="Arial"/>
                <w:b/>
                <w:bCs/>
                <w:color w:val="FFFFFF" w:themeColor="background1"/>
                <w:sz w:val="22"/>
                <w:szCs w:val="22"/>
              </w:rPr>
              <w:t>285,725</w:t>
            </w:r>
          </w:p>
        </w:tc>
        <w:tc>
          <w:tcPr>
            <w:tcW w:w="1178" w:type="dxa"/>
            <w:tcBorders>
              <w:top w:val="single" w:sz="8" w:space="0" w:color="auto"/>
              <w:left w:val="single" w:sz="8" w:space="0" w:color="auto"/>
              <w:bottom w:val="single" w:sz="8" w:space="0" w:color="auto"/>
              <w:right w:val="single" w:sz="8" w:space="0" w:color="auto"/>
            </w:tcBorders>
            <w:shd w:val="clear" w:color="auto" w:fill="1F4E78"/>
            <w:tcMar>
              <w:top w:w="15" w:type="dxa"/>
              <w:left w:w="15" w:type="dxa"/>
              <w:right w:w="15" w:type="dxa"/>
            </w:tcMar>
            <w:vAlign w:val="center"/>
          </w:tcPr>
          <w:p w14:paraId="5BB8263C" w14:textId="688A6162" w:rsidR="006328D7" w:rsidRDefault="006328D7" w:rsidP="006328D7"/>
        </w:tc>
      </w:tr>
      <w:bookmarkEnd w:id="2"/>
    </w:tbl>
    <w:p w14:paraId="255A21FF" w14:textId="400C6730" w:rsidR="712D87F2" w:rsidRDefault="712D87F2" w:rsidP="712D87F2">
      <w:pPr>
        <w:pStyle w:val="ListParagraph"/>
        <w:rPr>
          <w:rFonts w:ascii="Arial" w:hAnsi="Arial" w:cs="Arial"/>
        </w:rPr>
      </w:pPr>
    </w:p>
    <w:p w14:paraId="5F8525DE" w14:textId="3E4A539C" w:rsidR="00420F95" w:rsidRPr="00214505" w:rsidRDefault="00420F95" w:rsidP="645F544D">
      <w:pPr>
        <w:pStyle w:val="ListParagraph"/>
        <w:rPr>
          <w:rFonts w:ascii="Arial" w:hAnsi="Arial"/>
        </w:rPr>
      </w:pPr>
    </w:p>
    <w:p w14:paraId="7F5C191F" w14:textId="1099CE49" w:rsidR="00420F95" w:rsidRPr="00214505" w:rsidRDefault="00463EF4" w:rsidP="645F544D">
      <w:pPr>
        <w:pStyle w:val="ListParagraph"/>
        <w:numPr>
          <w:ilvl w:val="0"/>
          <w:numId w:val="6"/>
        </w:numPr>
        <w:rPr>
          <w:rFonts w:ascii="Arial" w:eastAsia="Arial" w:hAnsi="Arial" w:cs="Arial"/>
          <w:b/>
          <w:bCs/>
        </w:rPr>
      </w:pPr>
      <w:r w:rsidRPr="645F544D">
        <w:rPr>
          <w:rFonts w:ascii="Arial" w:eastAsia="Arial" w:hAnsi="Arial" w:cs="Arial"/>
          <w:b/>
          <w:bCs/>
        </w:rPr>
        <w:t>Legal i</w:t>
      </w:r>
      <w:r w:rsidR="00420F95" w:rsidRPr="645F544D">
        <w:rPr>
          <w:rFonts w:ascii="Arial" w:eastAsia="Arial" w:hAnsi="Arial" w:cs="Arial"/>
          <w:b/>
          <w:bCs/>
        </w:rPr>
        <w:t>mplications</w:t>
      </w:r>
    </w:p>
    <w:p w14:paraId="0B3CC110" w14:textId="36059456" w:rsidR="005E52DA" w:rsidRPr="00214505" w:rsidRDefault="00E2351C" w:rsidP="008E24F1">
      <w:pPr>
        <w:pStyle w:val="ListParagraph"/>
        <w:numPr>
          <w:ilvl w:val="1"/>
          <w:numId w:val="6"/>
        </w:numPr>
        <w:rPr>
          <w:rFonts w:ascii="Arial" w:hAnsi="Arial"/>
        </w:rPr>
      </w:pPr>
      <w:r w:rsidRPr="00214505">
        <w:rPr>
          <w:rFonts w:ascii="Arial" w:hAnsi="Arial"/>
        </w:rPr>
        <w:t xml:space="preserve">This funding </w:t>
      </w:r>
      <w:r w:rsidR="001222A8" w:rsidRPr="00214505">
        <w:rPr>
          <w:rFonts w:ascii="Arial" w:hAnsi="Arial"/>
        </w:rPr>
        <w:t xml:space="preserve">will be allocated to </w:t>
      </w:r>
      <w:r w:rsidR="0F135588" w:rsidRPr="00214505">
        <w:rPr>
          <w:rFonts w:ascii="Arial" w:hAnsi="Arial"/>
        </w:rPr>
        <w:t xml:space="preserve">Maldon CVS </w:t>
      </w:r>
      <w:r w:rsidR="001222A8" w:rsidRPr="00214505">
        <w:rPr>
          <w:rFonts w:ascii="Arial" w:hAnsi="Arial"/>
        </w:rPr>
        <w:t>which hosts the co-ordinator role</w:t>
      </w:r>
      <w:r w:rsidR="00972DB1" w:rsidRPr="00214505">
        <w:rPr>
          <w:rFonts w:ascii="Arial" w:hAnsi="Arial"/>
        </w:rPr>
        <w:t>.</w:t>
      </w:r>
      <w:r w:rsidR="77D85758" w:rsidRPr="00214505">
        <w:rPr>
          <w:rFonts w:ascii="Arial" w:hAnsi="Arial"/>
        </w:rPr>
        <w:t xml:space="preserve"> The monies will be subject to the PFCC’s usual grant agreement process.</w:t>
      </w:r>
    </w:p>
    <w:p w14:paraId="34C72D99" w14:textId="77777777" w:rsidR="00354B13" w:rsidRPr="00214505" w:rsidRDefault="00354B13" w:rsidP="008948D2">
      <w:pPr>
        <w:rPr>
          <w:rFonts w:ascii="Arial" w:hAnsi="Arial"/>
        </w:rPr>
      </w:pPr>
    </w:p>
    <w:p w14:paraId="582D158E" w14:textId="77777777" w:rsidR="005B4A8D" w:rsidRPr="00214505" w:rsidRDefault="005E52DA" w:rsidP="00EC41D8">
      <w:pPr>
        <w:pStyle w:val="TextR"/>
        <w:numPr>
          <w:ilvl w:val="0"/>
          <w:numId w:val="6"/>
        </w:numPr>
        <w:rPr>
          <w:b/>
        </w:rPr>
      </w:pPr>
      <w:r w:rsidRPr="00214505">
        <w:rPr>
          <w:b/>
        </w:rPr>
        <w:t xml:space="preserve">Staffing </w:t>
      </w:r>
      <w:r w:rsidR="00463EF4" w:rsidRPr="00214505">
        <w:rPr>
          <w:b/>
        </w:rPr>
        <w:t>i</w:t>
      </w:r>
      <w:r w:rsidRPr="00214505">
        <w:rPr>
          <w:b/>
        </w:rPr>
        <w:t>mplications</w:t>
      </w:r>
    </w:p>
    <w:p w14:paraId="38E4C386" w14:textId="5C0EB500" w:rsidR="00DE7254" w:rsidRPr="00214505" w:rsidRDefault="3F9C65A3" w:rsidP="4E4D79D6">
      <w:pPr>
        <w:pStyle w:val="ListParagraph"/>
        <w:numPr>
          <w:ilvl w:val="1"/>
          <w:numId w:val="6"/>
        </w:numPr>
        <w:overflowPunct/>
        <w:autoSpaceDE/>
        <w:autoSpaceDN/>
        <w:adjustRightInd/>
        <w:textAlignment w:val="auto"/>
        <w:rPr>
          <w:rFonts w:ascii="Arial" w:hAnsi="Arial" w:cs="Arial"/>
        </w:rPr>
      </w:pPr>
      <w:r w:rsidRPr="00214505">
        <w:rPr>
          <w:rFonts w:ascii="Arial" w:hAnsi="Arial" w:cs="Arial"/>
        </w:rPr>
        <w:t>Maldon CVS</w:t>
      </w:r>
      <w:r w:rsidR="00B94D62" w:rsidRPr="00214505">
        <w:rPr>
          <w:rFonts w:ascii="Arial" w:hAnsi="Arial" w:cs="Arial"/>
        </w:rPr>
        <w:t xml:space="preserve"> </w:t>
      </w:r>
      <w:r w:rsidR="001222A8" w:rsidRPr="00214505">
        <w:rPr>
          <w:rFonts w:ascii="Arial" w:hAnsi="Arial" w:cs="Arial"/>
        </w:rPr>
        <w:t xml:space="preserve">employs, and therefore </w:t>
      </w:r>
      <w:r w:rsidR="00B94D62" w:rsidRPr="00214505">
        <w:rPr>
          <w:rFonts w:ascii="Arial" w:hAnsi="Arial" w:cs="Arial"/>
        </w:rPr>
        <w:t>carries the responsibility</w:t>
      </w:r>
      <w:r w:rsidR="000C33B0" w:rsidRPr="00214505">
        <w:rPr>
          <w:rFonts w:ascii="Arial" w:hAnsi="Arial" w:cs="Arial"/>
        </w:rPr>
        <w:t xml:space="preserve"> and associated liabilities,</w:t>
      </w:r>
      <w:r w:rsidR="00B94D62" w:rsidRPr="00214505">
        <w:rPr>
          <w:rFonts w:ascii="Arial" w:hAnsi="Arial" w:cs="Arial"/>
        </w:rPr>
        <w:t xml:space="preserve"> of the employe</w:t>
      </w:r>
      <w:r w:rsidR="2F5F236C" w:rsidRPr="00214505">
        <w:rPr>
          <w:rFonts w:ascii="Arial" w:hAnsi="Arial" w:cs="Arial"/>
        </w:rPr>
        <w:t>e</w:t>
      </w:r>
      <w:r w:rsidR="00B94D62" w:rsidRPr="00214505">
        <w:rPr>
          <w:rFonts w:ascii="Arial" w:hAnsi="Arial" w:cs="Arial"/>
        </w:rPr>
        <w:t>.</w:t>
      </w:r>
      <w:r w:rsidR="53BC9AE7" w:rsidRPr="00214505">
        <w:rPr>
          <w:rFonts w:ascii="Arial" w:hAnsi="Arial" w:cs="Arial"/>
        </w:rPr>
        <w:t xml:space="preserve"> No liabilities placed on the PFCC as a result of this funding.</w:t>
      </w:r>
    </w:p>
    <w:p w14:paraId="07CBD111" w14:textId="77777777" w:rsidR="00354B13" w:rsidRPr="00214505" w:rsidRDefault="00354B13" w:rsidP="00420F95">
      <w:pPr>
        <w:rPr>
          <w:rFonts w:ascii="Arial" w:hAnsi="Arial"/>
        </w:rPr>
      </w:pPr>
    </w:p>
    <w:p w14:paraId="3B2DD04F" w14:textId="77777777" w:rsidR="00A61945" w:rsidRPr="00214505" w:rsidRDefault="00463EF4" w:rsidP="00A07D4B">
      <w:pPr>
        <w:pStyle w:val="TextR"/>
        <w:numPr>
          <w:ilvl w:val="0"/>
          <w:numId w:val="6"/>
        </w:numPr>
        <w:rPr>
          <w:b/>
        </w:rPr>
      </w:pPr>
      <w:r w:rsidRPr="00214505">
        <w:rPr>
          <w:b/>
        </w:rPr>
        <w:t>Equality and Diversity i</w:t>
      </w:r>
      <w:r w:rsidR="00A61945" w:rsidRPr="00214505">
        <w:rPr>
          <w:b/>
        </w:rPr>
        <w:t>mplications</w:t>
      </w:r>
    </w:p>
    <w:p w14:paraId="43EFFAD0" w14:textId="60DDF46D" w:rsidR="002671D8" w:rsidRPr="00214505" w:rsidRDefault="7A95AE46" w:rsidP="002671D8">
      <w:pPr>
        <w:pStyle w:val="TextR"/>
        <w:numPr>
          <w:ilvl w:val="1"/>
          <w:numId w:val="6"/>
        </w:numPr>
      </w:pPr>
      <w:r w:rsidRPr="00214505">
        <w:t>This project has a limited geographic range and is focusing on a particular cohort in recognition of the increased risk faced by that group</w:t>
      </w:r>
      <w:r w:rsidR="002671D8" w:rsidRPr="00214505">
        <w:t>.</w:t>
      </w:r>
      <w:r w:rsidR="70D40532" w:rsidRPr="00214505">
        <w:t xml:space="preserve"> The learning will be applicable to a wider cohort, and no-one will be turned away from support based on their characteristics.</w:t>
      </w:r>
    </w:p>
    <w:p w14:paraId="2A95FF02" w14:textId="77777777" w:rsidR="00374DCA" w:rsidRPr="00214505" w:rsidRDefault="00374DCA" w:rsidP="00374DCA">
      <w:pPr>
        <w:pStyle w:val="ListParagraph"/>
        <w:rPr>
          <w:rFonts w:ascii="Arial" w:hAnsi="Arial" w:cs="Arial"/>
          <w:szCs w:val="24"/>
        </w:rPr>
      </w:pPr>
    </w:p>
    <w:p w14:paraId="23EE1C66" w14:textId="51164C9B" w:rsidR="00D32B2D" w:rsidRPr="00214505" w:rsidRDefault="00D32B2D" w:rsidP="00EC41D8">
      <w:pPr>
        <w:pStyle w:val="TextR"/>
        <w:numPr>
          <w:ilvl w:val="0"/>
          <w:numId w:val="6"/>
        </w:numPr>
        <w:rPr>
          <w:rFonts w:cs="Arial"/>
          <w:b/>
        </w:rPr>
      </w:pPr>
      <w:r w:rsidRPr="00214505">
        <w:rPr>
          <w:rFonts w:cs="Arial"/>
          <w:b/>
        </w:rPr>
        <w:t>Risks</w:t>
      </w:r>
      <w:r w:rsidR="00254873" w:rsidRPr="00214505">
        <w:rPr>
          <w:rFonts w:cs="Arial"/>
          <w:b/>
        </w:rPr>
        <w:t xml:space="preserve"> and Mitigations</w:t>
      </w:r>
    </w:p>
    <w:p w14:paraId="5FE975A0" w14:textId="48CAB18B" w:rsidR="00056A72" w:rsidRPr="00214505" w:rsidRDefault="00E2351C">
      <w:pPr>
        <w:pStyle w:val="ListParagraph"/>
        <w:numPr>
          <w:ilvl w:val="1"/>
          <w:numId w:val="6"/>
        </w:numPr>
        <w:overflowPunct/>
        <w:autoSpaceDE/>
        <w:autoSpaceDN/>
        <w:adjustRightInd/>
        <w:textAlignment w:val="auto"/>
        <w:rPr>
          <w:rFonts w:ascii="Arial" w:hAnsi="Arial" w:cs="Arial"/>
          <w:b/>
        </w:rPr>
      </w:pPr>
      <w:r w:rsidRPr="00214505">
        <w:rPr>
          <w:rFonts w:ascii="Arial" w:hAnsi="Arial" w:cs="Arial"/>
          <w:bCs/>
        </w:rPr>
        <w:t>No risks anticipated</w:t>
      </w:r>
      <w:r w:rsidR="006D3BAC" w:rsidRPr="00214505">
        <w:rPr>
          <w:rFonts w:ascii="Arial" w:hAnsi="Arial" w:cs="Arial"/>
          <w:bCs/>
        </w:rPr>
        <w:t>.</w:t>
      </w:r>
    </w:p>
    <w:p w14:paraId="1812CBA0" w14:textId="77777777" w:rsidR="00450EB9" w:rsidRPr="00214505" w:rsidRDefault="00450EB9" w:rsidP="00450EB9">
      <w:pPr>
        <w:pStyle w:val="TextR"/>
        <w:ind w:left="720"/>
        <w:rPr>
          <w:rFonts w:cs="Arial"/>
          <w:b/>
        </w:rPr>
      </w:pPr>
    </w:p>
    <w:p w14:paraId="798C7879" w14:textId="75A980B0" w:rsidR="00D32B2D" w:rsidRPr="00214505" w:rsidRDefault="00D32B2D" w:rsidP="00EC41D8">
      <w:pPr>
        <w:pStyle w:val="TextR"/>
        <w:numPr>
          <w:ilvl w:val="0"/>
          <w:numId w:val="6"/>
        </w:numPr>
        <w:rPr>
          <w:rFonts w:cs="Arial"/>
          <w:b/>
        </w:rPr>
      </w:pPr>
      <w:r w:rsidRPr="00214505">
        <w:rPr>
          <w:rFonts w:cs="Arial"/>
          <w:b/>
        </w:rPr>
        <w:t>Governance Boards</w:t>
      </w:r>
    </w:p>
    <w:p w14:paraId="65672C13" w14:textId="53A2DA59" w:rsidR="00EE317D" w:rsidRPr="00214505" w:rsidRDefault="0040722B" w:rsidP="4E4D79D6">
      <w:pPr>
        <w:pStyle w:val="ListParagraph"/>
        <w:numPr>
          <w:ilvl w:val="1"/>
          <w:numId w:val="6"/>
        </w:numPr>
        <w:overflowPunct/>
        <w:autoSpaceDE/>
        <w:autoSpaceDN/>
        <w:adjustRightInd/>
        <w:textAlignment w:val="auto"/>
        <w:rPr>
          <w:rFonts w:ascii="Arial" w:hAnsi="Arial" w:cs="Arial"/>
        </w:rPr>
      </w:pPr>
      <w:r w:rsidRPr="1D7913F4">
        <w:rPr>
          <w:rFonts w:ascii="Arial" w:hAnsi="Arial" w:cs="Arial"/>
        </w:rPr>
        <w:t xml:space="preserve">The work of the </w:t>
      </w:r>
      <w:proofErr w:type="gramStart"/>
      <w:r w:rsidR="32295F80" w:rsidRPr="1D7913F4">
        <w:rPr>
          <w:rFonts w:ascii="Arial" w:hAnsi="Arial" w:cs="Arial"/>
        </w:rPr>
        <w:t>C</w:t>
      </w:r>
      <w:r w:rsidRPr="1D7913F4">
        <w:rPr>
          <w:rFonts w:ascii="Arial" w:hAnsi="Arial" w:cs="Arial"/>
        </w:rPr>
        <w:t>oordinator</w:t>
      </w:r>
      <w:proofErr w:type="gramEnd"/>
      <w:r w:rsidRPr="1D7913F4">
        <w:rPr>
          <w:rFonts w:ascii="Arial" w:hAnsi="Arial" w:cs="Arial"/>
        </w:rPr>
        <w:t xml:space="preserve"> is reported via </w:t>
      </w:r>
      <w:r w:rsidR="25549FCC" w:rsidRPr="1D7913F4">
        <w:rPr>
          <w:rFonts w:ascii="Arial" w:hAnsi="Arial" w:cs="Arial"/>
        </w:rPr>
        <w:t xml:space="preserve">Maldon CVS, and the </w:t>
      </w:r>
      <w:r w:rsidR="03176179" w:rsidRPr="1D7913F4">
        <w:rPr>
          <w:rFonts w:ascii="Arial" w:hAnsi="Arial" w:cs="Arial"/>
        </w:rPr>
        <w:t>C</w:t>
      </w:r>
      <w:r w:rsidR="25549FCC" w:rsidRPr="1D7913F4">
        <w:rPr>
          <w:rFonts w:ascii="Arial" w:hAnsi="Arial" w:cs="Arial"/>
        </w:rPr>
        <w:t>oordinator will be invited to the</w:t>
      </w:r>
      <w:r w:rsidR="00EC3D90" w:rsidRPr="1D7913F4">
        <w:rPr>
          <w:rFonts w:ascii="Arial" w:hAnsi="Arial" w:cs="Arial"/>
        </w:rPr>
        <w:t xml:space="preserve"> </w:t>
      </w:r>
      <w:r w:rsidR="5FF2176B" w:rsidRPr="1D7913F4">
        <w:rPr>
          <w:rFonts w:ascii="Arial" w:hAnsi="Arial" w:cs="Arial"/>
        </w:rPr>
        <w:t>Countywide Suicide Prevention Group chaired by the Deputy Police, Fire &amp; Crime Commissioner.</w:t>
      </w:r>
      <w:r w:rsidR="38143667" w:rsidRPr="1D7913F4">
        <w:rPr>
          <w:rFonts w:ascii="Arial" w:hAnsi="Arial" w:cs="Arial"/>
        </w:rPr>
        <w:t xml:space="preserve"> This will provide support for the </w:t>
      </w:r>
      <w:proofErr w:type="gramStart"/>
      <w:r w:rsidR="671F783D" w:rsidRPr="1D7913F4">
        <w:rPr>
          <w:rFonts w:ascii="Arial" w:hAnsi="Arial" w:cs="Arial"/>
        </w:rPr>
        <w:t>C</w:t>
      </w:r>
      <w:r w:rsidR="38143667" w:rsidRPr="1D7913F4">
        <w:rPr>
          <w:rFonts w:ascii="Arial" w:hAnsi="Arial" w:cs="Arial"/>
        </w:rPr>
        <w:t>oordinator</w:t>
      </w:r>
      <w:proofErr w:type="gramEnd"/>
      <w:r w:rsidR="38143667" w:rsidRPr="1D7913F4">
        <w:rPr>
          <w:rFonts w:ascii="Arial" w:hAnsi="Arial" w:cs="Arial"/>
        </w:rPr>
        <w:t xml:space="preserve"> and allow their work to be shared across a wider network.</w:t>
      </w:r>
    </w:p>
    <w:p w14:paraId="05CDAC37" w14:textId="2CE8C425" w:rsidR="1D7913F4" w:rsidRDefault="1D7913F4">
      <w:r>
        <w:br w:type="page"/>
      </w:r>
    </w:p>
    <w:p w14:paraId="3A8814E1" w14:textId="77777777" w:rsidR="00254873" w:rsidRPr="00214505" w:rsidRDefault="00254873" w:rsidP="00E2351C">
      <w:pPr>
        <w:pStyle w:val="ListParagraph"/>
        <w:numPr>
          <w:ilvl w:val="0"/>
          <w:numId w:val="6"/>
        </w:numPr>
        <w:rPr>
          <w:rFonts w:ascii="Arial" w:hAnsi="Arial" w:cs="Arial"/>
          <w:b/>
          <w:szCs w:val="24"/>
        </w:rPr>
      </w:pPr>
      <w:r w:rsidRPr="00214505">
        <w:rPr>
          <w:rFonts w:ascii="Arial" w:hAnsi="Arial" w:cs="Arial"/>
          <w:b/>
          <w:szCs w:val="24"/>
        </w:rPr>
        <w:lastRenderedPageBreak/>
        <w:t>Links to Future Plans</w:t>
      </w:r>
    </w:p>
    <w:p w14:paraId="3E0C8AF8" w14:textId="04AB4E60" w:rsidR="00254873" w:rsidRPr="00214505" w:rsidRDefault="00EC3D90" w:rsidP="4E4D79D6">
      <w:pPr>
        <w:pStyle w:val="ListParagraph"/>
        <w:numPr>
          <w:ilvl w:val="1"/>
          <w:numId w:val="6"/>
        </w:numPr>
        <w:rPr>
          <w:rFonts w:ascii="Arial" w:hAnsi="Arial" w:cs="Arial"/>
        </w:rPr>
      </w:pPr>
      <w:r w:rsidRPr="00214505">
        <w:rPr>
          <w:rFonts w:ascii="Arial" w:hAnsi="Arial" w:cs="Arial"/>
        </w:rPr>
        <w:t>Th</w:t>
      </w:r>
      <w:r w:rsidR="4A50421A" w:rsidRPr="00214505">
        <w:rPr>
          <w:rFonts w:ascii="Arial" w:hAnsi="Arial" w:cs="Arial"/>
        </w:rPr>
        <w:t>e work of the</w:t>
      </w:r>
      <w:r w:rsidRPr="00214505">
        <w:rPr>
          <w:rFonts w:ascii="Arial" w:hAnsi="Arial" w:cs="Arial"/>
        </w:rPr>
        <w:t xml:space="preserve"> </w:t>
      </w:r>
      <w:proofErr w:type="gramStart"/>
      <w:r w:rsidR="592B7106" w:rsidRPr="00214505">
        <w:rPr>
          <w:rFonts w:ascii="Arial" w:hAnsi="Arial" w:cs="Arial"/>
        </w:rPr>
        <w:t>C</w:t>
      </w:r>
      <w:r w:rsidRPr="00214505">
        <w:rPr>
          <w:rFonts w:ascii="Arial" w:hAnsi="Arial" w:cs="Arial"/>
        </w:rPr>
        <w:t>oordinator</w:t>
      </w:r>
      <w:proofErr w:type="gramEnd"/>
      <w:r w:rsidRPr="00214505">
        <w:rPr>
          <w:rFonts w:ascii="Arial" w:hAnsi="Arial" w:cs="Arial"/>
        </w:rPr>
        <w:t xml:space="preserve"> supports the delivery of the PFCC’s Police &amp; Crime Plan</w:t>
      </w:r>
    </w:p>
    <w:p w14:paraId="6FD12929" w14:textId="77777777" w:rsidR="00254873" w:rsidRPr="00214505" w:rsidRDefault="00254873" w:rsidP="00254873">
      <w:pPr>
        <w:pStyle w:val="ListParagraph"/>
        <w:rPr>
          <w:rFonts w:ascii="Arial" w:hAnsi="Arial" w:cs="Arial"/>
          <w:b/>
          <w:szCs w:val="24"/>
        </w:rPr>
      </w:pPr>
    </w:p>
    <w:p w14:paraId="40DD2E79" w14:textId="56C572C7" w:rsidR="00EE317D" w:rsidRPr="00214505" w:rsidRDefault="00E2351C" w:rsidP="00E2351C">
      <w:pPr>
        <w:pStyle w:val="ListParagraph"/>
        <w:numPr>
          <w:ilvl w:val="0"/>
          <w:numId w:val="6"/>
        </w:numPr>
        <w:rPr>
          <w:rFonts w:ascii="Arial" w:hAnsi="Arial" w:cs="Arial"/>
          <w:b/>
          <w:szCs w:val="24"/>
        </w:rPr>
      </w:pPr>
      <w:r w:rsidRPr="00214505">
        <w:rPr>
          <w:rFonts w:ascii="Arial" w:hAnsi="Arial" w:cs="Arial"/>
          <w:b/>
          <w:szCs w:val="24"/>
        </w:rPr>
        <w:t>Background documents</w:t>
      </w:r>
    </w:p>
    <w:p w14:paraId="25C7234C" w14:textId="71338906" w:rsidR="005C3F9C" w:rsidRPr="00214505" w:rsidRDefault="0040722B" w:rsidP="00E2351C">
      <w:pPr>
        <w:ind w:left="720"/>
        <w:rPr>
          <w:rFonts w:ascii="Arial" w:hAnsi="Arial" w:cs="Arial"/>
          <w:b/>
          <w:szCs w:val="24"/>
          <w:u w:val="single"/>
        </w:rPr>
      </w:pPr>
      <w:r w:rsidRPr="00214505">
        <w:rPr>
          <w:rFonts w:ascii="Arial" w:hAnsi="Arial" w:cs="Arial"/>
          <w:bCs/>
        </w:rPr>
        <w:t>None</w:t>
      </w:r>
    </w:p>
    <w:p w14:paraId="520A0C8D" w14:textId="77777777" w:rsidR="005C3F9C" w:rsidRPr="00214505" w:rsidRDefault="005C3F9C">
      <w:pPr>
        <w:rPr>
          <w:rFonts w:ascii="Arial" w:hAnsi="Arial" w:cs="Arial"/>
          <w:b/>
          <w:szCs w:val="24"/>
          <w:u w:val="single"/>
        </w:rPr>
      </w:pPr>
    </w:p>
    <w:p w14:paraId="25069799" w14:textId="08F29CCE" w:rsidR="00EE317D" w:rsidRPr="00214505" w:rsidRDefault="00EE317D">
      <w:pPr>
        <w:rPr>
          <w:rFonts w:ascii="Arial" w:hAnsi="Arial" w:cs="Arial"/>
          <w:b/>
          <w:szCs w:val="24"/>
          <w:u w:val="single"/>
        </w:rPr>
      </w:pPr>
    </w:p>
    <w:p w14:paraId="5E76449B" w14:textId="7A32C9DE" w:rsidR="00EE317D" w:rsidRPr="00214505" w:rsidRDefault="00EE317D">
      <w:pPr>
        <w:rPr>
          <w:rFonts w:ascii="Arial" w:hAnsi="Arial" w:cs="Arial"/>
          <w:b/>
          <w:szCs w:val="24"/>
          <w:u w:val="single"/>
        </w:rPr>
      </w:pPr>
    </w:p>
    <w:p w14:paraId="78AA90FB" w14:textId="77777777" w:rsidR="00576DE2" w:rsidRPr="00214505" w:rsidRDefault="00576DE2">
      <w:pPr>
        <w:overflowPunct/>
        <w:autoSpaceDE/>
        <w:autoSpaceDN/>
        <w:adjustRightInd/>
        <w:textAlignment w:val="auto"/>
        <w:rPr>
          <w:rFonts w:ascii="Arial" w:hAnsi="Arial" w:cs="Arial"/>
          <w:b/>
          <w:szCs w:val="24"/>
        </w:rPr>
      </w:pPr>
      <w:r w:rsidRPr="00214505">
        <w:rPr>
          <w:rFonts w:ascii="Arial" w:hAnsi="Arial" w:cs="Arial"/>
          <w:b/>
          <w:szCs w:val="24"/>
        </w:rPr>
        <w:br w:type="page"/>
      </w:r>
    </w:p>
    <w:p w14:paraId="01715F1B" w14:textId="77777777" w:rsidR="006660C8" w:rsidRPr="00214505" w:rsidRDefault="006660C8" w:rsidP="006660C8">
      <w:pPr>
        <w:rPr>
          <w:rFonts w:ascii="Arial" w:eastAsia="Arial" w:hAnsi="Arial" w:cs="Arial"/>
          <w:b/>
          <w:bCs/>
          <w:u w:val="single"/>
        </w:rPr>
      </w:pPr>
      <w:r w:rsidRPr="00214505">
        <w:rPr>
          <w:rFonts w:ascii="Arial" w:eastAsia="Arial" w:hAnsi="Arial" w:cs="Arial"/>
          <w:b/>
          <w:bCs/>
          <w:u w:val="single"/>
        </w:rPr>
        <w:lastRenderedPageBreak/>
        <w:t>Report Approval</w:t>
      </w:r>
    </w:p>
    <w:p w14:paraId="755A4DAC" w14:textId="77777777" w:rsidR="006660C8" w:rsidRPr="00214505" w:rsidRDefault="006660C8" w:rsidP="006660C8">
      <w:pPr>
        <w:rPr>
          <w:rFonts w:ascii="Arial" w:eastAsia="Arial" w:hAnsi="Arial" w:cs="Arial"/>
          <w:b/>
          <w:bCs/>
        </w:rPr>
      </w:pPr>
    </w:p>
    <w:p w14:paraId="2462A889" w14:textId="77777777" w:rsidR="006660C8" w:rsidRPr="00214505" w:rsidRDefault="006660C8" w:rsidP="006660C8">
      <w:pPr>
        <w:rPr>
          <w:rFonts w:ascii="Arial" w:eastAsia="Arial" w:hAnsi="Arial" w:cs="Arial"/>
        </w:rPr>
      </w:pPr>
      <w:r w:rsidRPr="00214505">
        <w:rPr>
          <w:rFonts w:ascii="Arial" w:eastAsia="Arial" w:hAnsi="Arial" w:cs="Arial"/>
        </w:rPr>
        <w:t xml:space="preserve">The report will be signed off by the OPFCC Chief Executive and Treasurer prior to review and sign off by the PFCC / DPFCC. </w:t>
      </w:r>
    </w:p>
    <w:p w14:paraId="77E8681B" w14:textId="77777777" w:rsidR="006660C8" w:rsidRPr="00214505" w:rsidRDefault="006660C8" w:rsidP="006660C8">
      <w:pPr>
        <w:rPr>
          <w:rFonts w:ascii="Arial" w:eastAsia="Arial" w:hAnsi="Arial" w:cs="Arial"/>
        </w:rPr>
      </w:pPr>
    </w:p>
    <w:p w14:paraId="29EED9EF" w14:textId="77777777" w:rsidR="006660C8" w:rsidRPr="00214505" w:rsidRDefault="006660C8" w:rsidP="006660C8">
      <w:pPr>
        <w:rPr>
          <w:rFonts w:ascii="Arial" w:eastAsia="Arial" w:hAnsi="Arial" w:cs="Arial"/>
        </w:rPr>
      </w:pPr>
      <w:r w:rsidRPr="00214505">
        <w:rPr>
          <w:rFonts w:ascii="Arial" w:eastAsia="Arial" w:hAnsi="Arial" w:cs="Arial"/>
        </w:rPr>
        <w:t>Chief Executive / M.O.                       Sign:  ………………………………………</w:t>
      </w:r>
    </w:p>
    <w:p w14:paraId="4B2B5EB2" w14:textId="77777777" w:rsidR="006660C8" w:rsidRDefault="006660C8" w:rsidP="006660C8">
      <w:pPr>
        <w:rPr>
          <w:rFonts w:ascii="Arial" w:eastAsia="Arial" w:hAnsi="Arial" w:cs="Arial"/>
        </w:rPr>
      </w:pPr>
    </w:p>
    <w:p w14:paraId="31BC2CD8" w14:textId="77777777" w:rsidR="00D045B6" w:rsidRPr="00214505" w:rsidRDefault="00D045B6" w:rsidP="006660C8">
      <w:pPr>
        <w:rPr>
          <w:rFonts w:ascii="Arial" w:eastAsia="Arial" w:hAnsi="Arial" w:cs="Arial"/>
        </w:rPr>
      </w:pPr>
    </w:p>
    <w:p w14:paraId="59DCA755" w14:textId="77777777" w:rsidR="006660C8" w:rsidRPr="00214505" w:rsidRDefault="006660C8" w:rsidP="006660C8">
      <w:pPr>
        <w:rPr>
          <w:rFonts w:ascii="Arial" w:eastAsia="Arial" w:hAnsi="Arial" w:cs="Arial"/>
        </w:rPr>
      </w:pPr>
      <w:r w:rsidRPr="00214505">
        <w:rPr>
          <w:rFonts w:ascii="Arial" w:eastAsia="Arial" w:hAnsi="Arial" w:cs="Arial"/>
        </w:rPr>
        <w:t xml:space="preserve">                                                           Print:  ………………………………………</w:t>
      </w:r>
    </w:p>
    <w:p w14:paraId="010C4B76" w14:textId="06DF62E9" w:rsidR="006660C8" w:rsidRDefault="006660C8" w:rsidP="006660C8">
      <w:pPr>
        <w:rPr>
          <w:rFonts w:ascii="Arial" w:eastAsia="Arial" w:hAnsi="Arial" w:cs="Arial"/>
        </w:rPr>
      </w:pPr>
    </w:p>
    <w:p w14:paraId="7C8C7DD4" w14:textId="77777777" w:rsidR="00D045B6" w:rsidRPr="00214505" w:rsidRDefault="00D045B6" w:rsidP="006660C8">
      <w:pPr>
        <w:rPr>
          <w:rFonts w:ascii="Arial" w:eastAsia="Arial" w:hAnsi="Arial" w:cs="Arial"/>
        </w:rPr>
      </w:pPr>
    </w:p>
    <w:p w14:paraId="4FB7B0B4" w14:textId="3686163D" w:rsidR="006660C8" w:rsidRPr="00214505" w:rsidRDefault="00D045B6" w:rsidP="006660C8">
      <w:pPr>
        <w:rPr>
          <w:rFonts w:ascii="Arial" w:eastAsia="Arial" w:hAnsi="Arial" w:cs="Arial"/>
        </w:rPr>
      </w:pPr>
      <w:r w:rsidRPr="00E247AF">
        <w:rPr>
          <w:rFonts w:ascii="Calibri" w:eastAsia="Calibri" w:hAnsi="Calibri" w:cs="Arial"/>
          <w:noProof/>
          <w:sz w:val="22"/>
          <w:szCs w:val="22"/>
          <w:lang w:eastAsia="en-US"/>
        </w:rPr>
        <w:drawing>
          <wp:anchor distT="0" distB="0" distL="114300" distR="114300" simplePos="0" relativeHeight="251658248" behindDoc="1" locked="0" layoutInCell="1" allowOverlap="1" wp14:anchorId="626DD21B" wp14:editId="6C5C3B56">
            <wp:simplePos x="0" y="0"/>
            <wp:positionH relativeFrom="column">
              <wp:posOffset>2794000</wp:posOffset>
            </wp:positionH>
            <wp:positionV relativeFrom="paragraph">
              <wp:posOffset>165735</wp:posOffset>
            </wp:positionV>
            <wp:extent cx="2027480" cy="9528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7480" cy="952874"/>
                    </a:xfrm>
                    <a:prstGeom prst="rect">
                      <a:avLst/>
                    </a:prstGeom>
                  </pic:spPr>
                </pic:pic>
              </a:graphicData>
            </a:graphic>
            <wp14:sizeRelH relativeFrom="margin">
              <wp14:pctWidth>0</wp14:pctWidth>
            </wp14:sizeRelH>
            <wp14:sizeRelV relativeFrom="margin">
              <wp14:pctHeight>0</wp14:pctHeight>
            </wp14:sizeRelV>
          </wp:anchor>
        </w:drawing>
      </w:r>
      <w:r w:rsidR="006660C8" w:rsidRPr="00214505">
        <w:rPr>
          <w:rFonts w:ascii="Arial" w:eastAsia="Arial" w:hAnsi="Arial" w:cs="Arial"/>
        </w:rPr>
        <w:t xml:space="preserve">                                                           Date:  ………………………………………</w:t>
      </w:r>
    </w:p>
    <w:p w14:paraId="5502C421" w14:textId="7FB3F9E0" w:rsidR="006660C8" w:rsidRDefault="006660C8" w:rsidP="006660C8">
      <w:pPr>
        <w:rPr>
          <w:rFonts w:ascii="Arial" w:eastAsia="Arial" w:hAnsi="Arial" w:cs="Arial"/>
        </w:rPr>
      </w:pPr>
    </w:p>
    <w:p w14:paraId="623FADEB" w14:textId="77777777" w:rsidR="00D045B6" w:rsidRPr="00214505" w:rsidRDefault="00D045B6" w:rsidP="006660C8">
      <w:pPr>
        <w:rPr>
          <w:rFonts w:ascii="Arial" w:eastAsia="Arial" w:hAnsi="Arial" w:cs="Arial"/>
        </w:rPr>
      </w:pPr>
    </w:p>
    <w:p w14:paraId="662B0A04" w14:textId="540C7B1D" w:rsidR="006660C8" w:rsidRPr="00214505" w:rsidRDefault="006660C8" w:rsidP="006660C8">
      <w:pPr>
        <w:rPr>
          <w:rFonts w:ascii="Arial" w:eastAsia="Arial" w:hAnsi="Arial" w:cs="Arial"/>
        </w:rPr>
      </w:pPr>
      <w:r w:rsidRPr="00214505">
        <w:rPr>
          <w:rFonts w:ascii="Arial" w:eastAsia="Arial" w:hAnsi="Arial" w:cs="Arial"/>
        </w:rPr>
        <w:t xml:space="preserve">Chief </w:t>
      </w:r>
      <w:r w:rsidRPr="43AA349E">
        <w:rPr>
          <w:rFonts w:ascii="Arial" w:eastAsia="Arial" w:hAnsi="Arial" w:cs="Arial"/>
        </w:rPr>
        <w:t>Financ</w:t>
      </w:r>
      <w:r w:rsidR="7D5838BC" w:rsidRPr="43AA349E">
        <w:rPr>
          <w:rFonts w:ascii="Arial" w:eastAsia="Arial" w:hAnsi="Arial" w:cs="Arial"/>
        </w:rPr>
        <w:t>ial</w:t>
      </w:r>
      <w:r w:rsidRPr="00214505">
        <w:rPr>
          <w:rFonts w:ascii="Arial" w:eastAsia="Arial" w:hAnsi="Arial" w:cs="Arial"/>
        </w:rPr>
        <w:t xml:space="preserve"> Officer </w:t>
      </w:r>
      <w:r w:rsidR="10EAC38A" w:rsidRPr="43AA349E">
        <w:rPr>
          <w:rFonts w:ascii="Arial" w:eastAsia="Arial" w:hAnsi="Arial" w:cs="Arial"/>
        </w:rPr>
        <w:t xml:space="preserve">                </w:t>
      </w:r>
      <w:r w:rsidRPr="00214505">
        <w:rPr>
          <w:rFonts w:ascii="Arial" w:eastAsia="Arial" w:hAnsi="Arial" w:cs="Arial"/>
        </w:rPr>
        <w:t xml:space="preserve">      Sign:   </w:t>
      </w:r>
    </w:p>
    <w:p w14:paraId="1C2C281A" w14:textId="77777777" w:rsidR="006660C8" w:rsidRDefault="006660C8" w:rsidP="006660C8">
      <w:pPr>
        <w:ind w:firstLine="720"/>
        <w:rPr>
          <w:rFonts w:ascii="Arial" w:eastAsia="Arial" w:hAnsi="Arial" w:cs="Arial"/>
        </w:rPr>
      </w:pPr>
    </w:p>
    <w:p w14:paraId="5A04F18D" w14:textId="77777777" w:rsidR="00D045B6" w:rsidRPr="00214505" w:rsidRDefault="00D045B6" w:rsidP="006660C8">
      <w:pPr>
        <w:ind w:firstLine="720"/>
        <w:rPr>
          <w:rFonts w:ascii="Arial" w:eastAsia="Arial" w:hAnsi="Arial" w:cs="Arial"/>
        </w:rPr>
      </w:pPr>
    </w:p>
    <w:p w14:paraId="650B2F75" w14:textId="66EA4974" w:rsidR="006660C8" w:rsidRPr="00214505" w:rsidRDefault="006660C8" w:rsidP="006660C8">
      <w:pPr>
        <w:ind w:firstLine="720"/>
        <w:rPr>
          <w:rFonts w:ascii="Arial" w:eastAsia="Arial" w:hAnsi="Arial" w:cs="Arial"/>
        </w:rPr>
      </w:pPr>
      <w:r w:rsidRPr="00214505">
        <w:rPr>
          <w:rFonts w:ascii="Arial" w:eastAsia="Arial" w:hAnsi="Arial" w:cs="Arial"/>
        </w:rPr>
        <w:t xml:space="preserve">                                                Print:  </w:t>
      </w:r>
      <w:r w:rsidR="00E247AF">
        <w:rPr>
          <w:rFonts w:ascii="Arial" w:eastAsia="Arial" w:hAnsi="Arial" w:cs="Arial"/>
        </w:rPr>
        <w:t xml:space="preserve">Janet </w:t>
      </w:r>
      <w:r w:rsidR="00D045B6">
        <w:rPr>
          <w:rFonts w:ascii="Arial" w:eastAsia="Arial" w:hAnsi="Arial" w:cs="Arial"/>
        </w:rPr>
        <w:t>Perry</w:t>
      </w:r>
    </w:p>
    <w:p w14:paraId="79287650" w14:textId="77777777" w:rsidR="006660C8" w:rsidRDefault="006660C8" w:rsidP="006660C8">
      <w:pPr>
        <w:rPr>
          <w:rFonts w:ascii="Arial" w:eastAsia="Arial" w:hAnsi="Arial" w:cs="Arial"/>
        </w:rPr>
      </w:pPr>
    </w:p>
    <w:p w14:paraId="27FB5702" w14:textId="77777777" w:rsidR="00D045B6" w:rsidRPr="00214505" w:rsidRDefault="00D045B6" w:rsidP="006660C8">
      <w:pPr>
        <w:rPr>
          <w:rFonts w:ascii="Arial" w:eastAsia="Arial" w:hAnsi="Arial" w:cs="Arial"/>
        </w:rPr>
      </w:pPr>
    </w:p>
    <w:p w14:paraId="204FE0F6" w14:textId="424EA588" w:rsidR="006660C8" w:rsidRPr="00214505" w:rsidRDefault="006660C8" w:rsidP="006660C8">
      <w:pPr>
        <w:rPr>
          <w:rFonts w:ascii="Arial" w:eastAsia="Arial" w:hAnsi="Arial" w:cs="Arial"/>
        </w:rPr>
      </w:pPr>
      <w:r w:rsidRPr="00214505">
        <w:rPr>
          <w:rFonts w:ascii="Arial" w:eastAsia="Arial" w:hAnsi="Arial" w:cs="Arial"/>
        </w:rPr>
        <w:t xml:space="preserve">                                                           Date:  </w:t>
      </w:r>
      <w:r w:rsidR="00D045B6">
        <w:rPr>
          <w:rFonts w:ascii="Arial" w:eastAsia="Arial" w:hAnsi="Arial" w:cs="Arial"/>
        </w:rPr>
        <w:t>30 August 2024</w:t>
      </w:r>
    </w:p>
    <w:p w14:paraId="3376079F" w14:textId="77777777" w:rsidR="006660C8" w:rsidRPr="00214505" w:rsidRDefault="006660C8" w:rsidP="006660C8">
      <w:pPr>
        <w:rPr>
          <w:rFonts w:ascii="Arial" w:eastAsia="Arial" w:hAnsi="Arial" w:cs="Arial"/>
          <w:b/>
          <w:bCs/>
          <w:u w:val="single"/>
        </w:rPr>
      </w:pPr>
      <w:r w:rsidRPr="00214505">
        <w:rPr>
          <w:rFonts w:ascii="Arial" w:eastAsia="Arial" w:hAnsi="Arial" w:cs="Arial"/>
          <w:b/>
          <w:bCs/>
          <w:u w:val="single"/>
        </w:rPr>
        <w:t>Publication</w:t>
      </w:r>
    </w:p>
    <w:p w14:paraId="520F38D3" w14:textId="77777777" w:rsidR="006660C8" w:rsidRPr="00214505" w:rsidRDefault="006660C8" w:rsidP="006660C8">
      <w:pPr>
        <w:rPr>
          <w:rFonts w:ascii="Arial" w:eastAsia="Arial" w:hAnsi="Arial" w:cs="Arial"/>
          <w:b/>
          <w:bCs/>
        </w:rPr>
      </w:pPr>
      <w:r w:rsidRPr="00214505">
        <w:rPr>
          <w:rFonts w:ascii="Arial" w:hAnsi="Arial" w:cs="Arial"/>
          <w:b/>
          <w:noProof/>
        </w:rPr>
        <mc:AlternateContent>
          <mc:Choice Requires="wps">
            <w:drawing>
              <wp:anchor distT="0" distB="0" distL="114300" distR="114300" simplePos="0" relativeHeight="251658245" behindDoc="0" locked="0" layoutInCell="1" allowOverlap="1" wp14:anchorId="0AE81A4C" wp14:editId="05457CCD">
                <wp:simplePos x="0" y="0"/>
                <wp:positionH relativeFrom="column">
                  <wp:posOffset>3677920</wp:posOffset>
                </wp:positionH>
                <wp:positionV relativeFrom="paragraph">
                  <wp:posOffset>81915</wp:posOffset>
                </wp:positionV>
                <wp:extent cx="381000" cy="25908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5B11E543" w14:textId="77777777" w:rsidR="006660C8" w:rsidRDefault="006660C8" w:rsidP="006660C8">
                            <w:r>
                              <w:rPr>
                                <w:rFonts w:ascii="Wingdings" w:eastAsia="Wingdings" w:hAnsi="Wingdings" w:cs="Wingdings"/>
                              </w:rPr>
                              <w:t>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81A4C" id="_x0000_t202" coordsize="21600,21600" o:spt="202" path="m,l,21600r21600,l21600,xe">
                <v:stroke joinstyle="miter"/>
                <v:path gradientshapeok="t" o:connecttype="rect"/>
              </v:shapetype>
              <v:shape id="Text Box 13" o:spid="_x0000_s1026" type="#_x0000_t202" style="position:absolute;margin-left:289.6pt;margin-top:6.45pt;width:30pt;height:2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">
                <v:textbox>
                  <w:txbxContent>
                    <w:p w14:paraId="5B11E543" w14:textId="77777777" w:rsidR="006660C8" w:rsidRDefault="006660C8" w:rsidP="006660C8">
                      <w:r>
                        <w:rPr>
                          <w:rFonts w:ascii="Wingdings" w:eastAsia="Wingdings" w:hAnsi="Wingdings" w:cs="Wingdings"/>
                        </w:rPr>
                        <w:t>ü</w:t>
                      </w:r>
                    </w:p>
                  </w:txbxContent>
                </v:textbox>
              </v:shape>
            </w:pict>
          </mc:Fallback>
        </mc:AlternateContent>
      </w:r>
    </w:p>
    <w:p w14:paraId="2D03DD3B" w14:textId="77777777" w:rsidR="006660C8" w:rsidRPr="00214505" w:rsidRDefault="006660C8" w:rsidP="006660C8">
      <w:pPr>
        <w:rPr>
          <w:rFonts w:ascii="Arial" w:eastAsia="Arial" w:hAnsi="Arial" w:cs="Arial"/>
          <w:b/>
          <w:bCs/>
        </w:rPr>
      </w:pPr>
      <w:r w:rsidRPr="00214505">
        <w:rPr>
          <w:rFonts w:ascii="Arial" w:eastAsia="Arial" w:hAnsi="Arial" w:cs="Arial"/>
          <w:b/>
          <w:bCs/>
        </w:rPr>
        <w:t>Is the report for publication?</w:t>
      </w:r>
      <w:r w:rsidRPr="00214505">
        <w:tab/>
      </w:r>
      <w:r w:rsidRPr="00214505">
        <w:tab/>
      </w:r>
      <w:r w:rsidRPr="00214505">
        <w:tab/>
      </w:r>
      <w:r w:rsidRPr="00214505">
        <w:rPr>
          <w:rFonts w:ascii="Arial" w:eastAsia="Arial" w:hAnsi="Arial" w:cs="Arial"/>
          <w:b/>
          <w:bCs/>
        </w:rPr>
        <w:t>YES</w:t>
      </w:r>
    </w:p>
    <w:p w14:paraId="084AED77" w14:textId="77777777" w:rsidR="006660C8" w:rsidRPr="00214505" w:rsidRDefault="006660C8" w:rsidP="006660C8">
      <w:pPr>
        <w:rPr>
          <w:rFonts w:ascii="Arial" w:eastAsia="Arial" w:hAnsi="Arial" w:cs="Arial"/>
          <w:b/>
          <w:bCs/>
        </w:rPr>
      </w:pPr>
      <w:r w:rsidRPr="00214505">
        <w:rPr>
          <w:rFonts w:ascii="Arial" w:hAnsi="Arial" w:cs="Arial"/>
          <w:b/>
          <w:noProof/>
        </w:rPr>
        <mc:AlternateContent>
          <mc:Choice Requires="wps">
            <w:drawing>
              <wp:anchor distT="0" distB="0" distL="114300" distR="114300" simplePos="0" relativeHeight="251658240" behindDoc="0" locked="0" layoutInCell="1" allowOverlap="1" wp14:anchorId="55D177DF" wp14:editId="5FF09714">
                <wp:simplePos x="0" y="0"/>
                <wp:positionH relativeFrom="column">
                  <wp:posOffset>3676650</wp:posOffset>
                </wp:positionH>
                <wp:positionV relativeFrom="paragraph">
                  <wp:posOffset>62865</wp:posOffset>
                </wp:positionV>
                <wp:extent cx="381000" cy="2590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58952955" w14:textId="77777777" w:rsidR="006660C8" w:rsidRDefault="006660C8" w:rsidP="00666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77DF" id="Text Box 1" o:spid="_x0000_s1027" type="#_x0000_t202" style="position:absolute;margin-left:289.5pt;margin-top:4.95pt;width:30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">
                <v:textbox>
                  <w:txbxContent>
                    <w:p w14:paraId="58952955" w14:textId="77777777" w:rsidR="006660C8" w:rsidRDefault="006660C8" w:rsidP="006660C8"/>
                  </w:txbxContent>
                </v:textbox>
              </v:shape>
            </w:pict>
          </mc:Fallback>
        </mc:AlternateContent>
      </w:r>
    </w:p>
    <w:p w14:paraId="3D849737" w14:textId="77777777" w:rsidR="006660C8" w:rsidRPr="00214505" w:rsidRDefault="006660C8" w:rsidP="006660C8">
      <w:pPr>
        <w:ind w:left="1440" w:firstLine="720"/>
        <w:rPr>
          <w:rFonts w:ascii="Arial" w:eastAsia="Arial" w:hAnsi="Arial" w:cs="Arial"/>
          <w:b/>
          <w:bCs/>
        </w:rPr>
      </w:pPr>
      <w:r w:rsidRPr="00214505">
        <w:rPr>
          <w:rFonts w:ascii="Arial" w:hAnsi="Arial" w:cs="Arial"/>
          <w:b/>
        </w:rPr>
        <w:tab/>
      </w:r>
      <w:r w:rsidRPr="00214505">
        <w:rPr>
          <w:rFonts w:ascii="Arial" w:hAnsi="Arial" w:cs="Arial"/>
          <w:b/>
        </w:rPr>
        <w:tab/>
      </w:r>
      <w:r w:rsidRPr="00214505">
        <w:rPr>
          <w:rFonts w:ascii="Arial" w:hAnsi="Arial" w:cs="Arial"/>
          <w:b/>
        </w:rPr>
        <w:tab/>
      </w:r>
      <w:r w:rsidRPr="00214505">
        <w:rPr>
          <w:rFonts w:ascii="Arial" w:hAnsi="Arial" w:cs="Arial"/>
          <w:b/>
        </w:rPr>
        <w:tab/>
      </w:r>
      <w:r w:rsidRPr="00214505">
        <w:rPr>
          <w:rFonts w:ascii="Arial" w:eastAsia="Arial" w:hAnsi="Arial" w:cs="Arial"/>
          <w:b/>
          <w:bCs/>
        </w:rPr>
        <w:t>NO</w:t>
      </w:r>
    </w:p>
    <w:p w14:paraId="22AA0089" w14:textId="77777777" w:rsidR="006660C8" w:rsidRPr="00214505" w:rsidRDefault="006660C8" w:rsidP="006660C8">
      <w:pPr>
        <w:spacing w:before="120"/>
        <w:rPr>
          <w:rFonts w:ascii="Arial" w:eastAsia="Arial" w:hAnsi="Arial" w:cs="Arial"/>
          <w:b/>
          <w:bCs/>
        </w:rPr>
      </w:pPr>
      <w:r w:rsidRPr="00214505">
        <w:rPr>
          <w:rFonts w:ascii="Arial" w:eastAsia="Arial" w:hAnsi="Arial" w:cs="Arial"/>
          <w:b/>
          <w:bCs/>
        </w:rPr>
        <w:t xml:space="preserve">If ‘NO’, please give reasons for non-publication </w:t>
      </w:r>
      <w:r w:rsidRPr="00214505">
        <w:rPr>
          <w:rFonts w:ascii="Arial" w:eastAsia="Arial" w:hAnsi="Arial" w:cs="Arial"/>
          <w:i/>
          <w:iCs/>
        </w:rPr>
        <w:t>(Where relevant, cite the security classification of the document(s).  State ‘None’ if applicable)</w:t>
      </w:r>
    </w:p>
    <w:p w14:paraId="6EE33C4B" w14:textId="77777777" w:rsidR="006660C8" w:rsidRPr="00214505" w:rsidRDefault="006660C8" w:rsidP="006660C8">
      <w:pPr>
        <w:spacing w:line="320" w:lineRule="atLeast"/>
        <w:rPr>
          <w:rFonts w:ascii="Arial" w:eastAsia="Arial" w:hAnsi="Arial" w:cs="Arial"/>
          <w:b/>
          <w:bCs/>
        </w:rPr>
      </w:pPr>
    </w:p>
    <w:p w14:paraId="1E8CEFC0" w14:textId="77777777" w:rsidR="006660C8" w:rsidRPr="00214505" w:rsidRDefault="006660C8" w:rsidP="006660C8">
      <w:pPr>
        <w:spacing w:line="320" w:lineRule="atLeast"/>
        <w:jc w:val="center"/>
        <w:rPr>
          <w:rFonts w:ascii="Arial" w:eastAsia="Arial" w:hAnsi="Arial" w:cs="Arial"/>
        </w:rPr>
      </w:pPr>
      <w:r w:rsidRPr="00214505">
        <w:rPr>
          <w:rFonts w:ascii="Arial" w:eastAsia="Arial" w:hAnsi="Arial" w:cs="Arial"/>
        </w:rPr>
        <w:t>None</w:t>
      </w:r>
    </w:p>
    <w:p w14:paraId="1FD65ECF" w14:textId="77777777" w:rsidR="006660C8" w:rsidRPr="00214505" w:rsidRDefault="006660C8" w:rsidP="006660C8">
      <w:pPr>
        <w:spacing w:line="320" w:lineRule="atLeast"/>
        <w:rPr>
          <w:rFonts w:ascii="Arial" w:eastAsia="Arial" w:hAnsi="Arial" w:cs="Arial"/>
          <w:b/>
          <w:bCs/>
        </w:rPr>
      </w:pPr>
    </w:p>
    <w:p w14:paraId="7DFFFEAA" w14:textId="77777777" w:rsidR="006660C8" w:rsidRPr="00214505" w:rsidRDefault="006660C8" w:rsidP="006660C8">
      <w:pPr>
        <w:spacing w:line="320" w:lineRule="atLeast"/>
        <w:rPr>
          <w:rFonts w:ascii="Arial" w:eastAsia="Arial" w:hAnsi="Arial" w:cs="Arial"/>
        </w:rPr>
      </w:pPr>
      <w:r w:rsidRPr="00214505">
        <w:rPr>
          <w:rFonts w:ascii="Arial" w:eastAsia="Arial" w:hAnsi="Arial" w:cs="Arial"/>
        </w:rPr>
        <w:t>If the report is not for publication, the Chief Executive will decide if and how the public can be informed of the decision.</w:t>
      </w:r>
    </w:p>
    <w:p w14:paraId="60D9CD4C" w14:textId="77777777" w:rsidR="006660C8" w:rsidRPr="00214505" w:rsidRDefault="006660C8" w:rsidP="006660C8">
      <w:pPr>
        <w:rPr>
          <w:rFonts w:ascii="Arial" w:eastAsia="Arial" w:hAnsi="Arial" w:cs="Arial"/>
          <w:b/>
          <w:bCs/>
          <w:u w:val="single"/>
        </w:rPr>
      </w:pPr>
    </w:p>
    <w:p w14:paraId="1EA5BB19" w14:textId="77777777" w:rsidR="006660C8" w:rsidRPr="00214505" w:rsidRDefault="006660C8" w:rsidP="006660C8">
      <w:pPr>
        <w:rPr>
          <w:rFonts w:ascii="Arial" w:eastAsia="Arial" w:hAnsi="Arial" w:cs="Arial"/>
          <w:b/>
          <w:bCs/>
          <w:u w:val="single"/>
        </w:rPr>
      </w:pPr>
      <w:r w:rsidRPr="00214505">
        <w:rPr>
          <w:rFonts w:ascii="Arial" w:eastAsia="Arial" w:hAnsi="Arial" w:cs="Arial"/>
          <w:b/>
          <w:bCs/>
          <w:u w:val="single"/>
        </w:rPr>
        <w:t>Redaction</w:t>
      </w:r>
    </w:p>
    <w:p w14:paraId="5707636E" w14:textId="77777777" w:rsidR="006660C8" w:rsidRPr="00214505" w:rsidRDefault="006660C8" w:rsidP="006660C8">
      <w:pPr>
        <w:rPr>
          <w:rFonts w:ascii="Arial" w:eastAsia="Arial" w:hAnsi="Arial" w:cs="Arial"/>
          <w:b/>
          <w:bCs/>
          <w:u w:val="single"/>
        </w:rPr>
      </w:pPr>
    </w:p>
    <w:p w14:paraId="517E5963" w14:textId="77777777" w:rsidR="006660C8" w:rsidRPr="00214505" w:rsidRDefault="006660C8" w:rsidP="006660C8">
      <w:pPr>
        <w:spacing w:line="360" w:lineRule="auto"/>
        <w:rPr>
          <w:rFonts w:ascii="Arial" w:eastAsia="Arial" w:hAnsi="Arial" w:cs="Arial"/>
          <w:b/>
          <w:bCs/>
        </w:rPr>
      </w:pPr>
      <w:r w:rsidRPr="00214505">
        <w:rPr>
          <w:rFonts w:ascii="Arial" w:hAnsi="Arial" w:cs="Arial"/>
          <w:b/>
          <w:noProof/>
        </w:rPr>
        <mc:AlternateContent>
          <mc:Choice Requires="wps">
            <w:drawing>
              <wp:anchor distT="0" distB="0" distL="114300" distR="114300" simplePos="0" relativeHeight="251658244" behindDoc="0" locked="0" layoutInCell="1" allowOverlap="1" wp14:anchorId="2BE0B7C7" wp14:editId="66F71B24">
                <wp:simplePos x="0" y="0"/>
                <wp:positionH relativeFrom="column">
                  <wp:posOffset>5038090</wp:posOffset>
                </wp:positionH>
                <wp:positionV relativeFrom="paragraph">
                  <wp:posOffset>248285</wp:posOffset>
                </wp:positionV>
                <wp:extent cx="381000" cy="2590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6D5F9497" w14:textId="77777777" w:rsidR="006660C8" w:rsidRDefault="006660C8" w:rsidP="00666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0B7C7" id="Text Box 10" o:spid="_x0000_s1028" type="#_x0000_t202" style="position:absolute;margin-left:396.7pt;margin-top:19.55pt;width:30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UG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">
                <v:textbox>
                  <w:txbxContent>
                    <w:p w14:paraId="6D5F9497" w14:textId="77777777" w:rsidR="006660C8" w:rsidRDefault="006660C8" w:rsidP="006660C8"/>
                  </w:txbxContent>
                </v:textbox>
              </v:shape>
            </w:pict>
          </mc:Fallback>
        </mc:AlternateContent>
      </w:r>
      <w:r w:rsidRPr="00214505">
        <w:rPr>
          <w:rFonts w:ascii="Arial" w:hAnsi="Arial" w:cs="Arial"/>
          <w:b/>
          <w:noProof/>
        </w:rPr>
        <mc:AlternateContent>
          <mc:Choice Requires="wps">
            <w:drawing>
              <wp:anchor distT="0" distB="0" distL="114300" distR="114300" simplePos="0" relativeHeight="251658242" behindDoc="0" locked="0" layoutInCell="1" allowOverlap="1" wp14:anchorId="30D929B7" wp14:editId="16223211">
                <wp:simplePos x="0" y="0"/>
                <wp:positionH relativeFrom="column">
                  <wp:posOffset>2330450</wp:posOffset>
                </wp:positionH>
                <wp:positionV relativeFrom="paragraph">
                  <wp:posOffset>243205</wp:posOffset>
                </wp:positionV>
                <wp:extent cx="381000" cy="259080"/>
                <wp:effectExtent l="0" t="0" r="1905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06D46895" w14:textId="77777777" w:rsidR="006660C8" w:rsidRDefault="006660C8" w:rsidP="00666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929B7" id="Text Box 8" o:spid="_x0000_s1029" type="#_x0000_t202" style="position:absolute;margin-left:183.5pt;margin-top:19.15pt;width:30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Dq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">
                <v:textbox>
                  <w:txbxContent>
                    <w:p w14:paraId="06D46895" w14:textId="77777777" w:rsidR="006660C8" w:rsidRDefault="006660C8" w:rsidP="006660C8"/>
                  </w:txbxContent>
                </v:textbox>
              </v:shape>
            </w:pict>
          </mc:Fallback>
        </mc:AlternateContent>
      </w:r>
      <w:r w:rsidRPr="00214505">
        <w:rPr>
          <w:rFonts w:ascii="Arial" w:eastAsia="Arial" w:hAnsi="Arial" w:cs="Arial"/>
          <w:b/>
          <w:bCs/>
        </w:rPr>
        <w:t>If the report is for publication, is redaction required:</w:t>
      </w:r>
      <w:r w:rsidRPr="00214505">
        <w:rPr>
          <w:rFonts w:ascii="Arial" w:hAnsi="Arial" w:cs="Arial"/>
          <w:b/>
        </w:rPr>
        <w:tab/>
      </w:r>
      <w:r w:rsidRPr="00214505">
        <w:rPr>
          <w:rFonts w:ascii="Arial" w:hAnsi="Arial" w:cs="Arial"/>
          <w:b/>
        </w:rPr>
        <w:tab/>
      </w:r>
      <w:r w:rsidRPr="00214505">
        <w:rPr>
          <w:rFonts w:ascii="Arial" w:hAnsi="Arial" w:cs="Arial"/>
          <w:b/>
        </w:rPr>
        <w:tab/>
      </w:r>
      <w:r w:rsidRPr="00214505">
        <w:rPr>
          <w:rFonts w:ascii="Arial" w:hAnsi="Arial" w:cs="Arial"/>
          <w:b/>
        </w:rPr>
        <w:tab/>
      </w:r>
    </w:p>
    <w:p w14:paraId="7738106A" w14:textId="77777777" w:rsidR="006660C8" w:rsidRPr="00214505" w:rsidRDefault="006660C8" w:rsidP="006660C8">
      <w:pPr>
        <w:pStyle w:val="ListParagraph"/>
        <w:numPr>
          <w:ilvl w:val="0"/>
          <w:numId w:val="17"/>
        </w:numPr>
        <w:ind w:left="284" w:hanging="284"/>
        <w:contextualSpacing/>
        <w:rPr>
          <w:rFonts w:ascii="Arial" w:eastAsia="Arial" w:hAnsi="Arial" w:cs="Arial"/>
          <w:b/>
          <w:bCs/>
        </w:rPr>
      </w:pPr>
      <w:r w:rsidRPr="00214505">
        <w:rPr>
          <w:rFonts w:ascii="Arial" w:eastAsia="Arial" w:hAnsi="Arial" w:cs="Arial"/>
          <w:b/>
          <w:bCs/>
        </w:rPr>
        <w:t>Of Decision Sheet?</w:t>
      </w:r>
      <w:r w:rsidRPr="00214505">
        <w:tab/>
      </w:r>
      <w:r w:rsidRPr="00214505">
        <w:rPr>
          <w:rFonts w:ascii="Arial" w:eastAsia="Arial" w:hAnsi="Arial" w:cs="Arial"/>
          <w:b/>
          <w:bCs/>
        </w:rPr>
        <w:t>YES</w:t>
      </w:r>
      <w:r w:rsidRPr="00214505">
        <w:tab/>
      </w:r>
      <w:r w:rsidRPr="00214505">
        <w:tab/>
      </w:r>
      <w:r w:rsidRPr="00214505">
        <w:tab/>
      </w:r>
      <w:r w:rsidRPr="00214505">
        <w:rPr>
          <w:rFonts w:ascii="Arial" w:eastAsia="Arial" w:hAnsi="Arial" w:cs="Arial"/>
          <w:b/>
          <w:bCs/>
        </w:rPr>
        <w:t>2. Of Appendix?</w:t>
      </w:r>
      <w:r w:rsidRPr="00214505">
        <w:tab/>
      </w:r>
      <w:r w:rsidRPr="00214505">
        <w:rPr>
          <w:rFonts w:ascii="Arial" w:eastAsia="Arial" w:hAnsi="Arial" w:cs="Arial"/>
          <w:b/>
          <w:bCs/>
        </w:rPr>
        <w:t>YES</w:t>
      </w:r>
      <w:r w:rsidRPr="00214505">
        <w:tab/>
      </w:r>
    </w:p>
    <w:p w14:paraId="3CDAB076" w14:textId="77777777" w:rsidR="006660C8" w:rsidRPr="00214505" w:rsidRDefault="006660C8" w:rsidP="006660C8">
      <w:pPr>
        <w:rPr>
          <w:rFonts w:ascii="Arial" w:eastAsia="Arial" w:hAnsi="Arial" w:cs="Arial"/>
          <w:b/>
          <w:bCs/>
        </w:rPr>
      </w:pPr>
      <w:r w:rsidRPr="00214505">
        <w:rPr>
          <w:rFonts w:ascii="Arial" w:hAnsi="Arial" w:cs="Arial"/>
          <w:b/>
          <w:noProof/>
        </w:rPr>
        <mc:AlternateContent>
          <mc:Choice Requires="wps">
            <w:drawing>
              <wp:anchor distT="0" distB="0" distL="114300" distR="114300" simplePos="0" relativeHeight="251658243" behindDoc="0" locked="0" layoutInCell="1" allowOverlap="1" wp14:anchorId="38E76ED3" wp14:editId="2193546B">
                <wp:simplePos x="0" y="0"/>
                <wp:positionH relativeFrom="column">
                  <wp:posOffset>5038090</wp:posOffset>
                </wp:positionH>
                <wp:positionV relativeFrom="paragraph">
                  <wp:posOffset>125095</wp:posOffset>
                </wp:positionV>
                <wp:extent cx="381000" cy="259080"/>
                <wp:effectExtent l="0" t="0" r="1905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81000" cy="259080"/>
                        </a:xfrm>
                        <a:prstGeom prst="rect">
                          <a:avLst/>
                        </a:prstGeom>
                        <a:solidFill>
                          <a:srgbClr val="FFFFFF"/>
                        </a:solidFill>
                        <a:ln w="9525">
                          <a:solidFill>
                            <a:srgbClr val="000000"/>
                          </a:solidFill>
                          <a:miter/>
                        </a:ln>
                      </wps:spPr>
                      <wps:txbx>
                        <w:txbxContent>
                          <w:p w14:paraId="1DBCDC32" w14:textId="24E5F633" w:rsidR="006660C8" w:rsidRDefault="006660C8" w:rsidP="006660C8">
                            <w:pPr>
                              <w:spacing w:line="25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38E76ED3" id="Rectangle 9" o:spid="_x0000_s1030" style="position:absolute;margin-left:396.7pt;margin-top:9.85pt;width:30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">
                <v:textbox>
                  <w:txbxContent>
                    <w:p w14:paraId="1DBCDC32" w14:textId="24E5F633" w:rsidR="006660C8" w:rsidRDefault="006660C8" w:rsidP="006660C8">
                      <w:pPr>
                        <w:spacing w:line="256" w:lineRule="auto"/>
                        <w:rPr>
                          <w:rFonts w:ascii="Calibri" w:hAnsi="Calibri" w:cs="Calibri"/>
                          <w:lang w:val="en-US"/>
                        </w:rPr>
                      </w:pPr>
                      <w:r>
                        <w:rPr>
                          <w:rFonts w:ascii="Calibri" w:hAnsi="Calibri" w:cs="Calibri"/>
                          <w:lang w:val="en-US"/>
                        </w:rPr>
                        <w:t> </w:t>
                      </w:r>
                    </w:p>
                  </w:txbxContent>
                </v:textbox>
              </v:rect>
            </w:pict>
          </mc:Fallback>
        </mc:AlternateContent>
      </w:r>
      <w:r w:rsidRPr="00214505">
        <w:rPr>
          <w:rFonts w:ascii="Arial" w:hAnsi="Arial" w:cs="Arial"/>
          <w:b/>
          <w:noProof/>
        </w:rPr>
        <mc:AlternateContent>
          <mc:Choice Requires="wps">
            <w:drawing>
              <wp:anchor distT="0" distB="0" distL="114300" distR="114300" simplePos="0" relativeHeight="251658241" behindDoc="0" locked="0" layoutInCell="1" allowOverlap="1" wp14:anchorId="2C1A5674" wp14:editId="097361DB">
                <wp:simplePos x="0" y="0"/>
                <wp:positionH relativeFrom="column">
                  <wp:posOffset>2330533</wp:posOffset>
                </wp:positionH>
                <wp:positionV relativeFrom="paragraph">
                  <wp:posOffset>133985</wp:posOffset>
                </wp:positionV>
                <wp:extent cx="381000" cy="259080"/>
                <wp:effectExtent l="0" t="0" r="1905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5E337A34" w14:textId="77777777" w:rsidR="006660C8" w:rsidRPr="006B0BCD" w:rsidRDefault="006660C8" w:rsidP="006660C8">
                            <w:pPr>
                              <w:rPr>
                                <w:rFonts w:cstheme="minorHAnsi"/>
                              </w:rPr>
                            </w:pPr>
                            <w:r>
                              <w:rPr>
                                <w:rFonts w:ascii="Wingdings" w:eastAsia="Wingdings" w:hAnsi="Wingdings" w:cstheme="minorHAnsi"/>
                              </w:rPr>
                              <w:t>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A5674" id="Text Box 7" o:spid="_x0000_s1031" type="#_x0000_t202" style="position:absolute;margin-left:183.5pt;margin-top:10.55pt;width:30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zt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">
                <v:textbox>
                  <w:txbxContent>
                    <w:p w14:paraId="5E337A34" w14:textId="77777777" w:rsidR="006660C8" w:rsidRPr="006B0BCD" w:rsidRDefault="006660C8" w:rsidP="006660C8">
                      <w:pPr>
                        <w:rPr>
                          <w:rFonts w:cstheme="minorHAnsi"/>
                        </w:rPr>
                      </w:pPr>
                      <w:r>
                        <w:rPr>
                          <w:rFonts w:ascii="Wingdings" w:eastAsia="Wingdings" w:hAnsi="Wingdings" w:cstheme="minorHAnsi"/>
                        </w:rPr>
                        <w:t>ü</w:t>
                      </w:r>
                    </w:p>
                  </w:txbxContent>
                </v:textbox>
              </v:shape>
            </w:pict>
          </mc:Fallback>
        </mc:AlternateContent>
      </w:r>
      <w:r w:rsidRPr="00214505">
        <w:rPr>
          <w:rFonts w:ascii="Arial" w:hAnsi="Arial" w:cs="Arial"/>
          <w:b/>
        </w:rPr>
        <w:tab/>
      </w:r>
      <w:r w:rsidRPr="00214505">
        <w:rPr>
          <w:rFonts w:ascii="Arial" w:hAnsi="Arial" w:cs="Arial"/>
          <w:b/>
        </w:rPr>
        <w:tab/>
      </w:r>
      <w:r w:rsidRPr="00214505">
        <w:rPr>
          <w:rFonts w:ascii="Arial" w:hAnsi="Arial" w:cs="Arial"/>
          <w:b/>
        </w:rPr>
        <w:tab/>
      </w:r>
      <w:r w:rsidRPr="00214505">
        <w:rPr>
          <w:rFonts w:ascii="Arial" w:hAnsi="Arial" w:cs="Arial"/>
          <w:b/>
        </w:rPr>
        <w:tab/>
      </w:r>
    </w:p>
    <w:p w14:paraId="2CB085BF" w14:textId="77777777" w:rsidR="006660C8" w:rsidRPr="00214505" w:rsidRDefault="006660C8" w:rsidP="006660C8">
      <w:pPr>
        <w:rPr>
          <w:rFonts w:ascii="Arial" w:eastAsia="Arial" w:hAnsi="Arial" w:cs="Arial"/>
        </w:rPr>
      </w:pPr>
      <w:r w:rsidRPr="00214505">
        <w:rPr>
          <w:rFonts w:ascii="Arial" w:hAnsi="Arial" w:cs="Arial"/>
          <w:b/>
        </w:rPr>
        <w:tab/>
      </w:r>
      <w:r w:rsidRPr="00214505">
        <w:rPr>
          <w:rFonts w:ascii="Arial" w:hAnsi="Arial" w:cs="Arial"/>
          <w:b/>
        </w:rPr>
        <w:tab/>
      </w:r>
      <w:r w:rsidRPr="00214505">
        <w:rPr>
          <w:rFonts w:ascii="Arial" w:hAnsi="Arial" w:cs="Arial"/>
          <w:b/>
        </w:rPr>
        <w:tab/>
      </w:r>
      <w:r w:rsidRPr="00214505">
        <w:rPr>
          <w:rFonts w:ascii="Arial" w:eastAsia="Arial" w:hAnsi="Arial" w:cs="Arial"/>
          <w:b/>
          <w:bCs/>
        </w:rPr>
        <w:t xml:space="preserve">     </w:t>
      </w:r>
      <w:r w:rsidRPr="00214505">
        <w:rPr>
          <w:rFonts w:ascii="Arial" w:hAnsi="Arial" w:cs="Arial"/>
          <w:b/>
        </w:rPr>
        <w:tab/>
      </w:r>
      <w:r w:rsidRPr="00214505">
        <w:rPr>
          <w:rFonts w:ascii="Arial" w:eastAsia="Arial" w:hAnsi="Arial" w:cs="Arial"/>
          <w:b/>
          <w:bCs/>
        </w:rPr>
        <w:t>NO</w:t>
      </w:r>
      <w:r w:rsidRPr="00214505">
        <w:rPr>
          <w:rFonts w:ascii="Arial" w:hAnsi="Arial" w:cs="Arial"/>
          <w:b/>
        </w:rPr>
        <w:tab/>
      </w:r>
      <w:r w:rsidRPr="00214505">
        <w:rPr>
          <w:rFonts w:ascii="Arial" w:hAnsi="Arial" w:cs="Arial"/>
          <w:b/>
        </w:rPr>
        <w:tab/>
      </w:r>
      <w:r w:rsidRPr="00214505">
        <w:rPr>
          <w:rFonts w:ascii="Arial" w:hAnsi="Arial" w:cs="Arial"/>
          <w:b/>
        </w:rPr>
        <w:tab/>
      </w:r>
      <w:r w:rsidRPr="00214505">
        <w:rPr>
          <w:rFonts w:ascii="Arial" w:hAnsi="Arial" w:cs="Arial"/>
          <w:b/>
        </w:rPr>
        <w:tab/>
      </w:r>
      <w:r w:rsidRPr="00214505">
        <w:rPr>
          <w:rFonts w:ascii="Arial" w:hAnsi="Arial" w:cs="Arial"/>
          <w:b/>
        </w:rPr>
        <w:tab/>
      </w:r>
      <w:r w:rsidRPr="00214505">
        <w:rPr>
          <w:rFonts w:ascii="Arial" w:hAnsi="Arial" w:cs="Arial"/>
          <w:b/>
        </w:rPr>
        <w:tab/>
      </w:r>
      <w:proofErr w:type="spellStart"/>
      <w:r w:rsidRPr="00214505">
        <w:rPr>
          <w:rFonts w:ascii="Arial" w:eastAsia="Arial" w:hAnsi="Arial" w:cs="Arial"/>
          <w:b/>
          <w:bCs/>
        </w:rPr>
        <w:t>NO</w:t>
      </w:r>
      <w:proofErr w:type="spellEnd"/>
    </w:p>
    <w:p w14:paraId="0B07B2ED" w14:textId="77777777" w:rsidR="006660C8" w:rsidRPr="00214505" w:rsidRDefault="006660C8" w:rsidP="006660C8">
      <w:pPr>
        <w:rPr>
          <w:rFonts w:ascii="Arial" w:eastAsia="Arial" w:hAnsi="Arial" w:cs="Arial"/>
        </w:rPr>
      </w:pPr>
      <w:r w:rsidRPr="00214505">
        <w:tab/>
      </w:r>
    </w:p>
    <w:p w14:paraId="4167ECF6" w14:textId="77777777" w:rsidR="006660C8" w:rsidRPr="00214505" w:rsidRDefault="006660C8" w:rsidP="006660C8">
      <w:pPr>
        <w:rPr>
          <w:rFonts w:ascii="Arial" w:eastAsia="Arial" w:hAnsi="Arial" w:cs="Arial"/>
          <w:b/>
          <w:bCs/>
        </w:rPr>
      </w:pPr>
      <w:r w:rsidRPr="00214505">
        <w:rPr>
          <w:rFonts w:ascii="Arial" w:eastAsia="Arial" w:hAnsi="Arial" w:cs="Arial"/>
          <w:b/>
          <w:bCs/>
        </w:rPr>
        <w:t>If ‘YES’, please provide details of required redaction:</w:t>
      </w:r>
    </w:p>
    <w:p w14:paraId="4AFA826B" w14:textId="0EE5AD12" w:rsidR="006660C8" w:rsidRPr="00214505" w:rsidRDefault="006660C8" w:rsidP="006660C8">
      <w:pPr>
        <w:spacing w:line="320" w:lineRule="atLeast"/>
        <w:rPr>
          <w:rFonts w:ascii="Arial" w:eastAsia="Arial" w:hAnsi="Arial" w:cs="Arial"/>
        </w:rPr>
      </w:pPr>
    </w:p>
    <w:p w14:paraId="076A0FAD" w14:textId="77777777" w:rsidR="006660C8" w:rsidRPr="00214505" w:rsidRDefault="006660C8" w:rsidP="006660C8">
      <w:pPr>
        <w:spacing w:before="120" w:after="120"/>
        <w:rPr>
          <w:rFonts w:ascii="Arial" w:eastAsia="Arial" w:hAnsi="Arial" w:cs="Arial"/>
        </w:rPr>
      </w:pPr>
      <w:r w:rsidRPr="00214505">
        <w:rPr>
          <w:rFonts w:ascii="Arial" w:eastAsia="Arial" w:hAnsi="Arial" w:cs="Arial"/>
          <w:b/>
          <w:bCs/>
        </w:rPr>
        <w:t xml:space="preserve">Date redaction carried out:  </w:t>
      </w:r>
      <w:r w:rsidRPr="00214505">
        <w:rPr>
          <w:rFonts w:ascii="Arial" w:eastAsia="Arial" w:hAnsi="Arial" w:cs="Arial"/>
        </w:rPr>
        <w:t>……………</w:t>
      </w:r>
      <w:proofErr w:type="gramStart"/>
      <w:r w:rsidRPr="00214505">
        <w:rPr>
          <w:rFonts w:ascii="Arial" w:eastAsia="Arial" w:hAnsi="Arial" w:cs="Arial"/>
        </w:rPr>
        <w:t>…..</w:t>
      </w:r>
      <w:proofErr w:type="gramEnd"/>
    </w:p>
    <w:p w14:paraId="02679532" w14:textId="77777777" w:rsidR="00D63868" w:rsidRPr="00214505" w:rsidRDefault="006660C8" w:rsidP="00D63868">
      <w:pPr>
        <w:rPr>
          <w:rFonts w:ascii="Arial" w:eastAsia="Arial" w:hAnsi="Arial" w:cs="Arial"/>
        </w:rPr>
      </w:pPr>
      <w:r w:rsidRPr="00214505">
        <w:rPr>
          <w:rFonts w:ascii="Arial" w:hAnsi="Arial" w:cs="Arial"/>
          <w:szCs w:val="24"/>
        </w:rPr>
        <w:br w:type="page"/>
      </w:r>
    </w:p>
    <w:p w14:paraId="5AD35ACE" w14:textId="77777777" w:rsidR="00D63868" w:rsidRPr="00214505" w:rsidRDefault="00D63868" w:rsidP="00D63868">
      <w:pPr>
        <w:rPr>
          <w:rFonts w:ascii="Arial" w:eastAsia="Arial" w:hAnsi="Arial" w:cs="Arial"/>
          <w:i/>
          <w:iCs/>
        </w:rPr>
      </w:pPr>
    </w:p>
    <w:p w14:paraId="1268CE6B" w14:textId="77777777" w:rsidR="00DE7254" w:rsidRPr="00214505" w:rsidRDefault="00DE7254" w:rsidP="00DE7254">
      <w:pPr>
        <w:rPr>
          <w:rFonts w:ascii="Arial" w:eastAsia="Arial" w:hAnsi="Arial" w:cs="Arial"/>
        </w:rPr>
      </w:pPr>
      <w:r w:rsidRPr="00214505">
        <w:rPr>
          <w:rFonts w:ascii="Arial" w:hAnsi="Arial" w:cs="Arial"/>
          <w:noProof/>
        </w:rPr>
        <mc:AlternateContent>
          <mc:Choice Requires="wps">
            <w:drawing>
              <wp:anchor distT="0" distB="0" distL="114300" distR="114300" simplePos="0" relativeHeight="251658247" behindDoc="0" locked="0" layoutInCell="1" allowOverlap="1" wp14:anchorId="420B2CE3" wp14:editId="41C5E060">
                <wp:simplePos x="0" y="0"/>
                <wp:positionH relativeFrom="column">
                  <wp:posOffset>-114300</wp:posOffset>
                </wp:positionH>
                <wp:positionV relativeFrom="paragraph">
                  <wp:posOffset>146051</wp:posOffset>
                </wp:positionV>
                <wp:extent cx="5962650" cy="20955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095500"/>
                        </a:xfrm>
                        <a:prstGeom prst="rect">
                          <a:avLst/>
                        </a:prstGeom>
                        <a:solidFill>
                          <a:srgbClr val="FFFFFF"/>
                        </a:solidFill>
                        <a:ln w="9525">
                          <a:solidFill>
                            <a:srgbClr val="000000"/>
                          </a:solidFill>
                          <a:miter lim="800000"/>
                          <a:headEnd/>
                          <a:tailEnd/>
                        </a:ln>
                      </wps:spPr>
                      <wps:txbx>
                        <w:txbxContent>
                          <w:p w14:paraId="495B8EE3" w14:textId="77777777" w:rsidR="00DE7254" w:rsidRDefault="00DE7254" w:rsidP="00DE7254">
                            <w:pPr>
                              <w:rPr>
                                <w:rFonts w:ascii="Arial" w:hAnsi="Arial" w:cs="Arial"/>
                                <w:b/>
                                <w:sz w:val="28"/>
                                <w:szCs w:val="28"/>
                              </w:rPr>
                            </w:pPr>
                            <w:r>
                              <w:rPr>
                                <w:rFonts w:ascii="Arial" w:hAnsi="Arial" w:cs="Arial"/>
                                <w:b/>
                                <w:sz w:val="28"/>
                                <w:szCs w:val="28"/>
                                <w:u w:val="single"/>
                              </w:rPr>
                              <w:t>Treasurer / Chief Executive Sign Off – for Redactions only</w:t>
                            </w:r>
                          </w:p>
                          <w:p w14:paraId="588585C3" w14:textId="77777777" w:rsidR="00DE7254" w:rsidRDefault="00DE7254" w:rsidP="00DE7254">
                            <w:pPr>
                              <w:spacing w:before="100" w:beforeAutospacing="1"/>
                              <w:rPr>
                                <w:rFonts w:ascii="Arial" w:hAnsi="Arial" w:cs="Arial"/>
                              </w:rPr>
                            </w:pPr>
                            <w:r>
                              <w:rPr>
                                <w:rFonts w:ascii="Arial" w:hAnsi="Arial" w:cs="Arial"/>
                              </w:rPr>
                              <w:t>If redaction is required, the Treasurer or Chief Executive is to sign off that redaction has been completed.</w:t>
                            </w:r>
                          </w:p>
                          <w:p w14:paraId="156967E1" w14:textId="77777777" w:rsidR="00DE7254" w:rsidRDefault="00DE7254" w:rsidP="00DE7254">
                            <w:pPr>
                              <w:spacing w:before="100" w:beforeAutospacing="1"/>
                              <w:rPr>
                                <w:rFonts w:ascii="Arial" w:hAnsi="Arial" w:cs="Arial"/>
                              </w:rPr>
                            </w:pPr>
                          </w:p>
                          <w:p w14:paraId="07C2D4A5" w14:textId="77777777" w:rsidR="00DE7254" w:rsidRDefault="00DE7254" w:rsidP="00DE7254">
                            <w:pPr>
                              <w:jc w:val="center"/>
                              <w:rPr>
                                <w:rFonts w:ascii="Arial" w:hAnsi="Arial" w:cs="Arial"/>
                              </w:rPr>
                            </w:pPr>
                            <w:r w:rsidRPr="00354B13">
                              <w:rPr>
                                <w:rFonts w:ascii="Arial" w:hAnsi="Arial" w:cs="Arial"/>
                                <w:b/>
                              </w:rPr>
                              <w:t>Sign:</w:t>
                            </w:r>
                            <w:r>
                              <w:rPr>
                                <w:rFonts w:ascii="Arial" w:hAnsi="Arial" w:cs="Arial"/>
                              </w:rPr>
                              <w:t xml:space="preserve"> ………………………………………............</w:t>
                            </w:r>
                          </w:p>
                          <w:p w14:paraId="5864705E" w14:textId="77777777" w:rsidR="00DE7254" w:rsidRDefault="00DE7254" w:rsidP="00DE7254">
                            <w:pPr>
                              <w:jc w:val="center"/>
                              <w:rPr>
                                <w:rFonts w:ascii="Arial" w:hAnsi="Arial" w:cs="Arial"/>
                              </w:rPr>
                            </w:pPr>
                          </w:p>
                          <w:p w14:paraId="2037A95B" w14:textId="77777777" w:rsidR="00DE7254" w:rsidRDefault="00DE7254" w:rsidP="00DE7254">
                            <w:pPr>
                              <w:jc w:val="center"/>
                              <w:rPr>
                                <w:rFonts w:ascii="Arial" w:hAnsi="Arial" w:cs="Arial"/>
                              </w:rPr>
                            </w:pPr>
                            <w:r w:rsidRPr="00354B13">
                              <w:rPr>
                                <w:rFonts w:ascii="Arial" w:hAnsi="Arial" w:cs="Arial"/>
                                <w:b/>
                              </w:rPr>
                              <w:t>Print:</w:t>
                            </w: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B2CE3" id="Text Box 12" o:spid="_x0000_s1032" type="#_x0000_t202" style="position:absolute;margin-left:-9pt;margin-top:11.5pt;width:469.5pt;height:1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">
                <v:textbox>
                  <w:txbxContent>
                    <w:p w14:paraId="495B8EE3" w14:textId="77777777" w:rsidR="00DE7254" w:rsidRDefault="00DE7254" w:rsidP="00DE7254">
                      <w:pPr>
                        <w:rPr>
                          <w:rFonts w:ascii="Arial" w:hAnsi="Arial" w:cs="Arial"/>
                          <w:b/>
                          <w:sz w:val="28"/>
                          <w:szCs w:val="28"/>
                        </w:rPr>
                      </w:pPr>
                      <w:r>
                        <w:rPr>
                          <w:rFonts w:ascii="Arial" w:hAnsi="Arial" w:cs="Arial"/>
                          <w:b/>
                          <w:sz w:val="28"/>
                          <w:szCs w:val="28"/>
                          <w:u w:val="single"/>
                        </w:rPr>
                        <w:t>Treasurer / Chief Executive Sign Off – for Redactions only</w:t>
                      </w:r>
                    </w:p>
                    <w:p w14:paraId="588585C3" w14:textId="77777777" w:rsidR="00DE7254" w:rsidRDefault="00DE7254" w:rsidP="00DE7254">
                      <w:pPr>
                        <w:spacing w:before="100" w:beforeAutospacing="1"/>
                        <w:rPr>
                          <w:rFonts w:ascii="Arial" w:hAnsi="Arial" w:cs="Arial"/>
                        </w:rPr>
                      </w:pPr>
                      <w:r>
                        <w:rPr>
                          <w:rFonts w:ascii="Arial" w:hAnsi="Arial" w:cs="Arial"/>
                        </w:rPr>
                        <w:t>If redaction is required, the Treasurer or Chief Executive is to sign off that redaction has been completed.</w:t>
                      </w:r>
                    </w:p>
                    <w:p w14:paraId="156967E1" w14:textId="77777777" w:rsidR="00DE7254" w:rsidRDefault="00DE7254" w:rsidP="00DE7254">
                      <w:pPr>
                        <w:spacing w:before="100" w:beforeAutospacing="1"/>
                        <w:rPr>
                          <w:rFonts w:ascii="Arial" w:hAnsi="Arial" w:cs="Arial"/>
                        </w:rPr>
                      </w:pPr>
                    </w:p>
                    <w:p w14:paraId="07C2D4A5" w14:textId="77777777" w:rsidR="00DE7254" w:rsidRDefault="00DE7254" w:rsidP="00DE7254">
                      <w:pPr>
                        <w:jc w:val="center"/>
                        <w:rPr>
                          <w:rFonts w:ascii="Arial" w:hAnsi="Arial" w:cs="Arial"/>
                        </w:rPr>
                      </w:pPr>
                      <w:r w:rsidRPr="00354B13">
                        <w:rPr>
                          <w:rFonts w:ascii="Arial" w:hAnsi="Arial" w:cs="Arial"/>
                          <w:b/>
                        </w:rPr>
                        <w:t>Sign:</w:t>
                      </w:r>
                      <w:r>
                        <w:rPr>
                          <w:rFonts w:ascii="Arial" w:hAnsi="Arial" w:cs="Arial"/>
                        </w:rPr>
                        <w:t xml:space="preserve"> ………………………………………............</w:t>
                      </w:r>
                    </w:p>
                    <w:p w14:paraId="5864705E" w14:textId="77777777" w:rsidR="00DE7254" w:rsidRDefault="00DE7254" w:rsidP="00DE7254">
                      <w:pPr>
                        <w:jc w:val="center"/>
                        <w:rPr>
                          <w:rFonts w:ascii="Arial" w:hAnsi="Arial" w:cs="Arial"/>
                        </w:rPr>
                      </w:pPr>
                    </w:p>
                    <w:p w14:paraId="2037A95B" w14:textId="77777777" w:rsidR="00DE7254" w:rsidRDefault="00DE7254" w:rsidP="00DE7254">
                      <w:pPr>
                        <w:jc w:val="center"/>
                        <w:rPr>
                          <w:rFonts w:ascii="Arial" w:hAnsi="Arial" w:cs="Arial"/>
                        </w:rPr>
                      </w:pPr>
                      <w:r w:rsidRPr="00354B13">
                        <w:rPr>
                          <w:rFonts w:ascii="Arial" w:hAnsi="Arial" w:cs="Arial"/>
                          <w:b/>
                        </w:rPr>
                        <w:t>Print:</w:t>
                      </w:r>
                      <w:r>
                        <w:rPr>
                          <w:rFonts w:ascii="Arial" w:hAnsi="Arial" w:cs="Arial"/>
                        </w:rPr>
                        <w:t xml:space="preserve"> ……………………………………………….</w:t>
                      </w:r>
                    </w:p>
                  </w:txbxContent>
                </v:textbox>
              </v:shape>
            </w:pict>
          </mc:Fallback>
        </mc:AlternateContent>
      </w:r>
    </w:p>
    <w:p w14:paraId="59C3A7DA" w14:textId="77777777" w:rsidR="00DE7254" w:rsidRPr="00214505" w:rsidRDefault="00DE7254" w:rsidP="00DE7254">
      <w:pPr>
        <w:rPr>
          <w:rFonts w:ascii="Arial" w:eastAsia="Arial" w:hAnsi="Arial" w:cs="Arial"/>
          <w:i/>
          <w:iCs/>
        </w:rPr>
      </w:pPr>
    </w:p>
    <w:p w14:paraId="794F8127" w14:textId="77777777" w:rsidR="00D63868" w:rsidRPr="00214505" w:rsidRDefault="00D63868" w:rsidP="00D63868">
      <w:pPr>
        <w:rPr>
          <w:rFonts w:ascii="Arial" w:eastAsia="Arial" w:hAnsi="Arial" w:cs="Arial"/>
          <w:b/>
          <w:bCs/>
          <w:i/>
          <w:iCs/>
        </w:rPr>
      </w:pPr>
    </w:p>
    <w:p w14:paraId="7A1AB0B9" w14:textId="77777777" w:rsidR="00D63868" w:rsidRPr="00214505" w:rsidRDefault="00D63868" w:rsidP="00D63868">
      <w:pPr>
        <w:rPr>
          <w:rFonts w:ascii="Arial" w:eastAsia="Arial" w:hAnsi="Arial" w:cs="Arial"/>
          <w:b/>
          <w:bCs/>
          <w:i/>
          <w:iCs/>
        </w:rPr>
      </w:pPr>
    </w:p>
    <w:p w14:paraId="6CFA9746" w14:textId="77777777" w:rsidR="00D63868" w:rsidRPr="00214505" w:rsidRDefault="00D63868" w:rsidP="00D63868">
      <w:pPr>
        <w:rPr>
          <w:rFonts w:ascii="Arial" w:eastAsia="Arial" w:hAnsi="Arial" w:cs="Arial"/>
          <w:b/>
          <w:bCs/>
          <w:i/>
          <w:iCs/>
        </w:rPr>
      </w:pPr>
    </w:p>
    <w:p w14:paraId="648A5230" w14:textId="77777777" w:rsidR="00D63868" w:rsidRPr="00214505" w:rsidRDefault="00D63868" w:rsidP="00D63868">
      <w:pPr>
        <w:rPr>
          <w:rFonts w:ascii="Arial" w:eastAsia="Arial" w:hAnsi="Arial" w:cs="Arial"/>
        </w:rPr>
      </w:pPr>
    </w:p>
    <w:p w14:paraId="297FDBB9" w14:textId="77777777" w:rsidR="00D63868" w:rsidRPr="00214505" w:rsidRDefault="00D63868" w:rsidP="00D63868">
      <w:pPr>
        <w:ind w:firstLine="720"/>
        <w:rPr>
          <w:rFonts w:ascii="Arial" w:eastAsia="Arial" w:hAnsi="Arial" w:cs="Arial"/>
        </w:rPr>
      </w:pPr>
    </w:p>
    <w:p w14:paraId="291D0B58" w14:textId="77777777" w:rsidR="00D63868" w:rsidRPr="00214505" w:rsidRDefault="00D63868" w:rsidP="00D63868">
      <w:pPr>
        <w:ind w:firstLine="720"/>
        <w:rPr>
          <w:rFonts w:ascii="Arial" w:eastAsia="Arial" w:hAnsi="Arial" w:cs="Arial"/>
        </w:rPr>
      </w:pPr>
    </w:p>
    <w:p w14:paraId="5A48FF37" w14:textId="77777777" w:rsidR="00D63868" w:rsidRPr="00214505" w:rsidRDefault="00D63868" w:rsidP="00D63868">
      <w:pPr>
        <w:ind w:firstLine="720"/>
        <w:rPr>
          <w:rFonts w:ascii="Arial" w:eastAsia="Arial" w:hAnsi="Arial" w:cs="Arial"/>
        </w:rPr>
      </w:pPr>
    </w:p>
    <w:p w14:paraId="3D73CF6D" w14:textId="77777777" w:rsidR="00D63868" w:rsidRPr="00214505" w:rsidRDefault="00D63868" w:rsidP="00D63868">
      <w:pPr>
        <w:ind w:firstLine="720"/>
        <w:rPr>
          <w:rFonts w:ascii="Arial" w:eastAsia="Arial" w:hAnsi="Arial" w:cs="Arial"/>
        </w:rPr>
      </w:pPr>
    </w:p>
    <w:p w14:paraId="1EE95866" w14:textId="77777777" w:rsidR="00D63868" w:rsidRPr="00214505" w:rsidRDefault="00D63868" w:rsidP="00D63868">
      <w:pPr>
        <w:ind w:firstLine="720"/>
        <w:rPr>
          <w:rFonts w:ascii="Arial" w:eastAsia="Arial" w:hAnsi="Arial" w:cs="Arial"/>
        </w:rPr>
      </w:pPr>
    </w:p>
    <w:p w14:paraId="78F105B0" w14:textId="77777777" w:rsidR="00D63868" w:rsidRPr="00214505" w:rsidRDefault="00D63868" w:rsidP="00D63868">
      <w:pPr>
        <w:ind w:firstLine="720"/>
        <w:rPr>
          <w:rFonts w:ascii="Arial" w:eastAsia="Arial" w:hAnsi="Arial" w:cs="Arial"/>
        </w:rPr>
      </w:pPr>
    </w:p>
    <w:p w14:paraId="51741976" w14:textId="77777777" w:rsidR="00D63868" w:rsidRPr="00214505" w:rsidRDefault="00D63868" w:rsidP="00D63868">
      <w:pPr>
        <w:ind w:firstLine="720"/>
        <w:rPr>
          <w:rFonts w:ascii="Arial" w:eastAsia="Arial" w:hAnsi="Arial" w:cs="Arial"/>
        </w:rPr>
      </w:pPr>
    </w:p>
    <w:p w14:paraId="6E01ACB0" w14:textId="77777777" w:rsidR="00D63868" w:rsidRDefault="00D63868" w:rsidP="00D63868">
      <w:pPr>
        <w:ind w:firstLine="720"/>
        <w:rPr>
          <w:rFonts w:ascii="Arial" w:eastAsia="Arial" w:hAnsi="Arial" w:cs="Arial"/>
        </w:rPr>
      </w:pPr>
      <w:r w:rsidRPr="00214505">
        <w:rPr>
          <w:rFonts w:ascii="Arial" w:hAnsi="Arial" w:cs="Arial"/>
          <w:noProof/>
        </w:rPr>
        <mc:AlternateContent>
          <mc:Choice Requires="wps">
            <w:drawing>
              <wp:anchor distT="0" distB="0" distL="114300" distR="114300" simplePos="0" relativeHeight="251658246" behindDoc="0" locked="0" layoutInCell="1" allowOverlap="1" wp14:anchorId="55A5A59E" wp14:editId="4ECF917D">
                <wp:simplePos x="0" y="0"/>
                <wp:positionH relativeFrom="page">
                  <wp:align>center</wp:align>
                </wp:positionH>
                <wp:positionV relativeFrom="paragraph">
                  <wp:posOffset>125095</wp:posOffset>
                </wp:positionV>
                <wp:extent cx="5937250" cy="5497830"/>
                <wp:effectExtent l="0" t="0" r="2540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497830"/>
                        </a:xfrm>
                        <a:prstGeom prst="rect">
                          <a:avLst/>
                        </a:prstGeom>
                        <a:solidFill>
                          <a:srgbClr val="FFFFFF"/>
                        </a:solidFill>
                        <a:ln w="9525">
                          <a:solidFill>
                            <a:srgbClr val="000000"/>
                          </a:solidFill>
                          <a:miter lim="800000"/>
                          <a:headEnd/>
                          <a:tailEnd/>
                        </a:ln>
                      </wps:spPr>
                      <wps:txbx>
                        <w:txbxContent>
                          <w:p w14:paraId="54F9EDF1" w14:textId="77777777" w:rsidR="00D63868" w:rsidRDefault="00D63868" w:rsidP="00D63868">
                            <w:pPr>
                              <w:rPr>
                                <w:rFonts w:ascii="Arial" w:hAnsi="Arial" w:cs="Arial"/>
                                <w:b/>
                                <w:sz w:val="28"/>
                                <w:szCs w:val="28"/>
                              </w:rPr>
                            </w:pPr>
                          </w:p>
                          <w:p w14:paraId="132A1291" w14:textId="77777777" w:rsidR="00D63868" w:rsidRPr="005134AA" w:rsidRDefault="00D63868" w:rsidP="00D63868">
                            <w:pPr>
                              <w:rPr>
                                <w:rFonts w:ascii="Arial" w:hAnsi="Arial" w:cs="Arial"/>
                                <w:b/>
                                <w:sz w:val="28"/>
                                <w:szCs w:val="28"/>
                                <w:u w:val="single"/>
                              </w:rPr>
                            </w:pPr>
                            <w:r>
                              <w:rPr>
                                <w:rFonts w:ascii="Arial" w:hAnsi="Arial" w:cs="Arial"/>
                                <w:b/>
                                <w:sz w:val="28"/>
                                <w:szCs w:val="28"/>
                                <w:u w:val="single"/>
                              </w:rPr>
                              <w:t>Decision and Final Sign Off</w:t>
                            </w:r>
                          </w:p>
                          <w:p w14:paraId="5016FA40" w14:textId="77777777" w:rsidR="00D63868" w:rsidRDefault="00D63868" w:rsidP="00D63868">
                            <w:pPr>
                              <w:rPr>
                                <w:rFonts w:ascii="Arial" w:hAnsi="Arial" w:cs="Arial"/>
                              </w:rPr>
                            </w:pPr>
                          </w:p>
                          <w:p w14:paraId="1C8B3E39" w14:textId="77777777" w:rsidR="00D63868" w:rsidRDefault="00D63868" w:rsidP="00D63868">
                            <w:pPr>
                              <w:rPr>
                                <w:rFonts w:ascii="Arial" w:hAnsi="Arial" w:cs="Arial"/>
                              </w:rPr>
                            </w:pPr>
                            <w:r w:rsidRPr="003D3131">
                              <w:rPr>
                                <w:rFonts w:ascii="Arial" w:hAnsi="Arial" w:cs="Arial"/>
                              </w:rPr>
                              <w:t>I agree the recommendations to this report</w:t>
                            </w:r>
                            <w:r>
                              <w:rPr>
                                <w:rFonts w:ascii="Arial" w:hAnsi="Arial" w:cs="Arial"/>
                              </w:rPr>
                              <w:t>:</w:t>
                            </w:r>
                          </w:p>
                          <w:p w14:paraId="24DEC36F" w14:textId="77777777" w:rsidR="00D63868" w:rsidRPr="00354B13" w:rsidRDefault="00D63868" w:rsidP="00D63868">
                            <w:pPr>
                              <w:rPr>
                                <w:rFonts w:ascii="Arial" w:hAnsi="Arial" w:cs="Arial"/>
                                <w:b/>
                              </w:rPr>
                            </w:pPr>
                          </w:p>
                          <w:p w14:paraId="10FC520B" w14:textId="77777777" w:rsidR="00D63868" w:rsidRDefault="00D63868" w:rsidP="00D63868">
                            <w:pPr>
                              <w:jc w:val="center"/>
                              <w:rPr>
                                <w:rFonts w:ascii="Arial" w:hAnsi="Arial" w:cs="Arial"/>
                              </w:rPr>
                            </w:pPr>
                            <w:r w:rsidRPr="00354B13">
                              <w:rPr>
                                <w:rFonts w:ascii="Arial" w:hAnsi="Arial" w:cs="Arial"/>
                                <w:b/>
                              </w:rPr>
                              <w:t>Sign:</w:t>
                            </w:r>
                            <w:r>
                              <w:rPr>
                                <w:rFonts w:ascii="Arial" w:hAnsi="Arial" w:cs="Arial"/>
                              </w:rPr>
                              <w:t xml:space="preserve"> ………………………………………............</w:t>
                            </w:r>
                          </w:p>
                          <w:p w14:paraId="3AE425DF" w14:textId="77777777" w:rsidR="00D63868" w:rsidRDefault="00D63868" w:rsidP="00D63868">
                            <w:pPr>
                              <w:jc w:val="center"/>
                              <w:rPr>
                                <w:rFonts w:ascii="Arial" w:hAnsi="Arial" w:cs="Arial"/>
                              </w:rPr>
                            </w:pPr>
                          </w:p>
                          <w:p w14:paraId="5D8DA67D" w14:textId="77777777" w:rsidR="00D63868" w:rsidRPr="003D3131" w:rsidRDefault="00D63868" w:rsidP="00D63868">
                            <w:pPr>
                              <w:jc w:val="center"/>
                              <w:rPr>
                                <w:rFonts w:ascii="Arial" w:hAnsi="Arial" w:cs="Arial"/>
                              </w:rPr>
                            </w:pPr>
                            <w:r w:rsidRPr="00354B13">
                              <w:rPr>
                                <w:rFonts w:ascii="Arial" w:hAnsi="Arial" w:cs="Arial"/>
                                <w:b/>
                              </w:rPr>
                              <w:t>Print:</w:t>
                            </w:r>
                            <w:r>
                              <w:rPr>
                                <w:rFonts w:ascii="Arial" w:hAnsi="Arial" w:cs="Arial"/>
                              </w:rPr>
                              <w:t xml:space="preserve"> ……………………………………………….</w:t>
                            </w:r>
                          </w:p>
                          <w:p w14:paraId="1E38F862" w14:textId="77777777" w:rsidR="00D63868" w:rsidRDefault="00D63868" w:rsidP="00D63868"/>
                          <w:p w14:paraId="0A9D7B75" w14:textId="77777777" w:rsidR="00D63868" w:rsidRDefault="00D63868" w:rsidP="00D63868">
                            <w:pPr>
                              <w:jc w:val="center"/>
                              <w:rPr>
                                <w:rFonts w:ascii="Arial" w:hAnsi="Arial" w:cs="Arial"/>
                                <w:b/>
                              </w:rPr>
                            </w:pPr>
                            <w:r w:rsidRPr="00D928EC">
                              <w:rPr>
                                <w:rFonts w:ascii="Arial" w:hAnsi="Arial" w:cs="Arial"/>
                                <w:b/>
                              </w:rPr>
                              <w:t>P</w:t>
                            </w:r>
                            <w:r>
                              <w:rPr>
                                <w:rFonts w:ascii="Arial" w:hAnsi="Arial" w:cs="Arial"/>
                                <w:b/>
                              </w:rPr>
                              <w:t>F</w:t>
                            </w:r>
                            <w:r w:rsidRPr="00D928EC">
                              <w:rPr>
                                <w:rFonts w:ascii="Arial" w:hAnsi="Arial" w:cs="Arial"/>
                                <w:b/>
                              </w:rPr>
                              <w:t>CC/Deputy P</w:t>
                            </w:r>
                            <w:r>
                              <w:rPr>
                                <w:rFonts w:ascii="Arial" w:hAnsi="Arial" w:cs="Arial"/>
                                <w:b/>
                              </w:rPr>
                              <w:t>F</w:t>
                            </w:r>
                            <w:r w:rsidRPr="00D928EC">
                              <w:rPr>
                                <w:rFonts w:ascii="Arial" w:hAnsi="Arial" w:cs="Arial"/>
                                <w:b/>
                              </w:rPr>
                              <w:t>CC</w:t>
                            </w:r>
                          </w:p>
                          <w:p w14:paraId="5695DF4A" w14:textId="77777777" w:rsidR="00D63868" w:rsidRDefault="00D63868" w:rsidP="00D63868">
                            <w:pPr>
                              <w:rPr>
                                <w:rFonts w:ascii="Arial" w:hAnsi="Arial" w:cs="Arial"/>
                                <w:b/>
                              </w:rPr>
                            </w:pPr>
                          </w:p>
                          <w:p w14:paraId="4EA40508" w14:textId="77777777" w:rsidR="00D63868" w:rsidRPr="002573E9" w:rsidRDefault="00D63868" w:rsidP="00D63868">
                            <w:pPr>
                              <w:rPr>
                                <w:rFonts w:ascii="Arial" w:hAnsi="Arial" w:cs="Arial"/>
                              </w:rPr>
                            </w:pPr>
                            <w:r>
                              <w:rPr>
                                <w:rFonts w:ascii="Arial" w:hAnsi="Arial" w:cs="Arial"/>
                                <w:b/>
                              </w:rPr>
                              <w:t xml:space="preserve">                             Date signed: </w:t>
                            </w:r>
                            <w:r>
                              <w:rPr>
                                <w:rFonts w:ascii="Arial" w:hAnsi="Arial" w:cs="Arial"/>
                              </w:rPr>
                              <w:t>………………………………………</w:t>
                            </w:r>
                          </w:p>
                          <w:p w14:paraId="0561D402" w14:textId="77777777" w:rsidR="00D63868" w:rsidRDefault="00D63868" w:rsidP="00D63868">
                            <w:pPr>
                              <w:jc w:val="center"/>
                              <w:rPr>
                                <w:rFonts w:ascii="Arial" w:hAnsi="Arial" w:cs="Arial"/>
                                <w:b/>
                              </w:rPr>
                            </w:pPr>
                          </w:p>
                          <w:p w14:paraId="150F0AE0" w14:textId="77777777" w:rsidR="00D63868" w:rsidRDefault="00D63868" w:rsidP="00D63868">
                            <w:pPr>
                              <w:jc w:val="center"/>
                              <w:rPr>
                                <w:rFonts w:ascii="Arial" w:hAnsi="Arial" w:cs="Arial"/>
                                <w:b/>
                              </w:rPr>
                            </w:pPr>
                          </w:p>
                          <w:p w14:paraId="7D20E50D" w14:textId="77777777" w:rsidR="00D63868" w:rsidRDefault="00D63868" w:rsidP="00D63868">
                            <w:pPr>
                              <w:rPr>
                                <w:rFonts w:ascii="Arial" w:hAnsi="Arial" w:cs="Arial"/>
                              </w:rPr>
                            </w:pPr>
                            <w:r w:rsidRPr="003D3131">
                              <w:rPr>
                                <w:rFonts w:ascii="Arial" w:hAnsi="Arial" w:cs="Arial"/>
                              </w:rPr>
                              <w:t xml:space="preserve">I </w:t>
                            </w:r>
                            <w:r>
                              <w:rPr>
                                <w:rFonts w:ascii="Arial" w:hAnsi="Arial" w:cs="Arial"/>
                              </w:rPr>
                              <w:t xml:space="preserve">do not </w:t>
                            </w:r>
                            <w:r w:rsidRPr="003D3131">
                              <w:rPr>
                                <w:rFonts w:ascii="Arial" w:hAnsi="Arial" w:cs="Arial"/>
                              </w:rPr>
                              <w:t>agree the recommendations to this report</w:t>
                            </w:r>
                            <w:r>
                              <w:rPr>
                                <w:rFonts w:ascii="Arial" w:hAnsi="Arial" w:cs="Arial"/>
                              </w:rPr>
                              <w:t xml:space="preserve"> because:</w:t>
                            </w:r>
                          </w:p>
                          <w:p w14:paraId="72000DF8" w14:textId="77777777" w:rsidR="00D63868" w:rsidRDefault="00D63868" w:rsidP="00D63868">
                            <w:pPr>
                              <w:jc w:val="center"/>
                              <w:rPr>
                                <w:rFonts w:ascii="Arial" w:hAnsi="Arial" w:cs="Arial"/>
                              </w:rPr>
                            </w:pPr>
                          </w:p>
                          <w:p w14:paraId="0724D2D1" w14:textId="77777777" w:rsidR="00D63868" w:rsidRDefault="00D63868" w:rsidP="00D63868">
                            <w:pPr>
                              <w:jc w:val="center"/>
                              <w:rPr>
                                <w:rFonts w:ascii="Arial" w:hAnsi="Arial" w:cs="Arial"/>
                              </w:rPr>
                            </w:pPr>
                            <w:r>
                              <w:rPr>
                                <w:rFonts w:ascii="Arial" w:hAnsi="Arial" w:cs="Arial"/>
                              </w:rPr>
                              <w:t>………………………………………........................................................................</w:t>
                            </w:r>
                          </w:p>
                          <w:p w14:paraId="2AB848CF" w14:textId="77777777" w:rsidR="00D63868" w:rsidRDefault="00D63868" w:rsidP="00D63868">
                            <w:pPr>
                              <w:jc w:val="center"/>
                              <w:rPr>
                                <w:rFonts w:ascii="Arial" w:hAnsi="Arial" w:cs="Arial"/>
                              </w:rPr>
                            </w:pPr>
                          </w:p>
                          <w:p w14:paraId="7ACDFF78" w14:textId="77777777" w:rsidR="00D63868" w:rsidRDefault="00D63868" w:rsidP="00D63868">
                            <w:pPr>
                              <w:jc w:val="center"/>
                              <w:rPr>
                                <w:rFonts w:ascii="Arial" w:hAnsi="Arial" w:cs="Arial"/>
                              </w:rPr>
                            </w:pPr>
                            <w:r>
                              <w:rPr>
                                <w:rFonts w:ascii="Arial" w:hAnsi="Arial" w:cs="Arial"/>
                              </w:rPr>
                              <w:t>..............................................................................................................................</w:t>
                            </w:r>
                          </w:p>
                          <w:p w14:paraId="4BCE895E" w14:textId="77777777" w:rsidR="00D63868" w:rsidRDefault="00D63868" w:rsidP="00D63868">
                            <w:pPr>
                              <w:jc w:val="center"/>
                              <w:rPr>
                                <w:rFonts w:ascii="Arial" w:hAnsi="Arial" w:cs="Arial"/>
                              </w:rPr>
                            </w:pPr>
                          </w:p>
                          <w:p w14:paraId="4D78AED8" w14:textId="77777777" w:rsidR="00D63868" w:rsidRDefault="00D63868" w:rsidP="00D63868">
                            <w:pPr>
                              <w:jc w:val="center"/>
                              <w:rPr>
                                <w:rFonts w:ascii="Arial" w:hAnsi="Arial" w:cs="Arial"/>
                              </w:rPr>
                            </w:pPr>
                            <w:r>
                              <w:rPr>
                                <w:rFonts w:ascii="Arial" w:hAnsi="Arial" w:cs="Arial"/>
                              </w:rPr>
                              <w:t>..............................................................................................................................</w:t>
                            </w:r>
                          </w:p>
                          <w:p w14:paraId="29D86A30" w14:textId="77777777" w:rsidR="00D63868" w:rsidRDefault="00D63868" w:rsidP="00D63868">
                            <w:pPr>
                              <w:rPr>
                                <w:rFonts w:ascii="Arial" w:hAnsi="Arial" w:cs="Arial"/>
                              </w:rPr>
                            </w:pPr>
                          </w:p>
                          <w:p w14:paraId="6E6E857B" w14:textId="77777777" w:rsidR="00D63868" w:rsidRDefault="00D63868" w:rsidP="00D63868">
                            <w:pPr>
                              <w:jc w:val="center"/>
                              <w:rPr>
                                <w:rFonts w:ascii="Arial" w:hAnsi="Arial" w:cs="Arial"/>
                              </w:rPr>
                            </w:pPr>
                            <w:r w:rsidRPr="00354B13">
                              <w:rPr>
                                <w:rFonts w:ascii="Arial" w:hAnsi="Arial" w:cs="Arial"/>
                                <w:b/>
                              </w:rPr>
                              <w:t>Sign:</w:t>
                            </w:r>
                            <w:r>
                              <w:rPr>
                                <w:rFonts w:ascii="Arial" w:hAnsi="Arial" w:cs="Arial"/>
                              </w:rPr>
                              <w:t xml:space="preserve"> ………………………………………............</w:t>
                            </w:r>
                          </w:p>
                          <w:p w14:paraId="2103BBEB" w14:textId="77777777" w:rsidR="00D63868" w:rsidRDefault="00D63868" w:rsidP="00D63868">
                            <w:pPr>
                              <w:jc w:val="center"/>
                              <w:rPr>
                                <w:rFonts w:ascii="Arial" w:hAnsi="Arial" w:cs="Arial"/>
                              </w:rPr>
                            </w:pPr>
                          </w:p>
                          <w:p w14:paraId="274CE025" w14:textId="77777777" w:rsidR="00D63868" w:rsidRDefault="00D63868" w:rsidP="00D63868">
                            <w:pPr>
                              <w:jc w:val="center"/>
                              <w:rPr>
                                <w:rFonts w:ascii="Arial" w:hAnsi="Arial" w:cs="Arial"/>
                              </w:rPr>
                            </w:pPr>
                            <w:r w:rsidRPr="00354B13">
                              <w:rPr>
                                <w:rFonts w:ascii="Arial" w:hAnsi="Arial" w:cs="Arial"/>
                                <w:b/>
                              </w:rPr>
                              <w:t>Print:</w:t>
                            </w:r>
                            <w:r>
                              <w:rPr>
                                <w:rFonts w:ascii="Arial" w:hAnsi="Arial" w:cs="Arial"/>
                              </w:rPr>
                              <w:t xml:space="preserve"> ……………………………………………….</w:t>
                            </w:r>
                          </w:p>
                          <w:p w14:paraId="4B3FA0A4" w14:textId="77777777" w:rsidR="00D63868" w:rsidRDefault="00D63868" w:rsidP="00D63868">
                            <w:pPr>
                              <w:jc w:val="center"/>
                              <w:rPr>
                                <w:rFonts w:ascii="Arial" w:hAnsi="Arial" w:cs="Arial"/>
                              </w:rPr>
                            </w:pPr>
                          </w:p>
                          <w:p w14:paraId="63028C11" w14:textId="77777777" w:rsidR="00D63868" w:rsidRDefault="00D63868" w:rsidP="00D63868">
                            <w:pPr>
                              <w:jc w:val="center"/>
                              <w:rPr>
                                <w:rFonts w:ascii="Arial" w:hAnsi="Arial" w:cs="Arial"/>
                                <w:b/>
                              </w:rPr>
                            </w:pPr>
                            <w:r w:rsidRPr="00D928EC">
                              <w:rPr>
                                <w:rFonts w:ascii="Arial" w:hAnsi="Arial" w:cs="Arial"/>
                                <w:b/>
                              </w:rPr>
                              <w:t>P</w:t>
                            </w:r>
                            <w:r>
                              <w:rPr>
                                <w:rFonts w:ascii="Arial" w:hAnsi="Arial" w:cs="Arial"/>
                                <w:b/>
                              </w:rPr>
                              <w:t>F</w:t>
                            </w:r>
                            <w:r w:rsidRPr="00D928EC">
                              <w:rPr>
                                <w:rFonts w:ascii="Arial" w:hAnsi="Arial" w:cs="Arial"/>
                                <w:b/>
                              </w:rPr>
                              <w:t>CC/Deputy P</w:t>
                            </w:r>
                            <w:r>
                              <w:rPr>
                                <w:rFonts w:ascii="Arial" w:hAnsi="Arial" w:cs="Arial"/>
                                <w:b/>
                              </w:rPr>
                              <w:t>F</w:t>
                            </w:r>
                            <w:r w:rsidRPr="00D928EC">
                              <w:rPr>
                                <w:rFonts w:ascii="Arial" w:hAnsi="Arial" w:cs="Arial"/>
                                <w:b/>
                              </w:rPr>
                              <w:t>CC</w:t>
                            </w:r>
                          </w:p>
                          <w:p w14:paraId="73C455DE" w14:textId="77777777" w:rsidR="00D63868" w:rsidRDefault="00D63868" w:rsidP="00D63868">
                            <w:pPr>
                              <w:jc w:val="center"/>
                              <w:rPr>
                                <w:rFonts w:ascii="Arial" w:hAnsi="Arial" w:cs="Arial"/>
                                <w:b/>
                              </w:rPr>
                            </w:pPr>
                          </w:p>
                          <w:p w14:paraId="4E1F22DA" w14:textId="77777777" w:rsidR="00D63868" w:rsidRDefault="00D63868" w:rsidP="00D63868">
                            <w:pPr>
                              <w:rPr>
                                <w:rFonts w:ascii="Arial" w:hAnsi="Arial" w:cs="Arial"/>
                                <w:b/>
                              </w:rPr>
                            </w:pPr>
                            <w:r>
                              <w:rPr>
                                <w:rFonts w:ascii="Arial" w:hAnsi="Arial" w:cs="Arial"/>
                                <w:b/>
                              </w:rPr>
                              <w:t xml:space="preserve">                             Date signed: </w:t>
                            </w:r>
                            <w:r>
                              <w:rPr>
                                <w:rFonts w:ascii="Arial" w:hAnsi="Arial" w:cs="Arial"/>
                              </w:rPr>
                              <w:t>………………………………………</w:t>
                            </w:r>
                          </w:p>
                          <w:p w14:paraId="1B88F31E" w14:textId="77777777" w:rsidR="00D63868" w:rsidRDefault="00D63868" w:rsidP="00D63868">
                            <w:pPr>
                              <w:rPr>
                                <w:rFonts w:ascii="Arial" w:hAnsi="Arial" w:cs="Arial"/>
                                <w:b/>
                              </w:rPr>
                            </w:pPr>
                          </w:p>
                          <w:p w14:paraId="6FE38B48" w14:textId="77777777" w:rsidR="00D63868" w:rsidRDefault="00D63868" w:rsidP="00D63868">
                            <w:pPr>
                              <w:rPr>
                                <w:rFonts w:ascii="Arial" w:hAnsi="Arial" w:cs="Arial"/>
                                <w:b/>
                              </w:rPr>
                            </w:pPr>
                            <w:r>
                              <w:rPr>
                                <w:rFonts w:ascii="Arial" w:hAnsi="Arial" w:cs="Arial"/>
                                <w:b/>
                              </w:rPr>
                              <w:tab/>
                            </w:r>
                          </w:p>
                          <w:p w14:paraId="07632AA4" w14:textId="77777777" w:rsidR="00D63868" w:rsidRPr="00D928EC" w:rsidRDefault="00D63868" w:rsidP="00D63868">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5A59E" id="Text Box 6" o:spid="_x0000_s1033" type="#_x0000_t202" style="position:absolute;left:0;text-align:left;margin-left:0;margin-top:9.85pt;width:467.5pt;height:432.9pt;z-index:25165824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">
                <v:textbox>
                  <w:txbxContent>
                    <w:p w14:paraId="54F9EDF1" w14:textId="77777777" w:rsidR="00D63868" w:rsidRDefault="00D63868" w:rsidP="00D63868">
                      <w:pPr>
                        <w:rPr>
                          <w:rFonts w:ascii="Arial" w:hAnsi="Arial" w:cs="Arial"/>
                          <w:b/>
                          <w:sz w:val="28"/>
                          <w:szCs w:val="28"/>
                        </w:rPr>
                      </w:pPr>
                    </w:p>
                    <w:p w14:paraId="132A1291" w14:textId="77777777" w:rsidR="00D63868" w:rsidRPr="005134AA" w:rsidRDefault="00D63868" w:rsidP="00D63868">
                      <w:pPr>
                        <w:rPr>
                          <w:rFonts w:ascii="Arial" w:hAnsi="Arial" w:cs="Arial"/>
                          <w:b/>
                          <w:sz w:val="28"/>
                          <w:szCs w:val="28"/>
                          <w:u w:val="single"/>
                        </w:rPr>
                      </w:pPr>
                      <w:r>
                        <w:rPr>
                          <w:rFonts w:ascii="Arial" w:hAnsi="Arial" w:cs="Arial"/>
                          <w:b/>
                          <w:sz w:val="28"/>
                          <w:szCs w:val="28"/>
                          <w:u w:val="single"/>
                        </w:rPr>
                        <w:t>Decision and Final Sign Off</w:t>
                      </w:r>
                    </w:p>
                    <w:p w14:paraId="5016FA40" w14:textId="77777777" w:rsidR="00D63868" w:rsidRDefault="00D63868" w:rsidP="00D63868">
                      <w:pPr>
                        <w:rPr>
                          <w:rFonts w:ascii="Arial" w:hAnsi="Arial" w:cs="Arial"/>
                        </w:rPr>
                      </w:pPr>
                    </w:p>
                    <w:p w14:paraId="1C8B3E39" w14:textId="77777777" w:rsidR="00D63868" w:rsidRDefault="00D63868" w:rsidP="00D63868">
                      <w:pPr>
                        <w:rPr>
                          <w:rFonts w:ascii="Arial" w:hAnsi="Arial" w:cs="Arial"/>
                        </w:rPr>
                      </w:pPr>
                      <w:r w:rsidRPr="003D3131">
                        <w:rPr>
                          <w:rFonts w:ascii="Arial" w:hAnsi="Arial" w:cs="Arial"/>
                        </w:rPr>
                        <w:t>I agree the recommendations to this report</w:t>
                      </w:r>
                      <w:r>
                        <w:rPr>
                          <w:rFonts w:ascii="Arial" w:hAnsi="Arial" w:cs="Arial"/>
                        </w:rPr>
                        <w:t>:</w:t>
                      </w:r>
                    </w:p>
                    <w:p w14:paraId="24DEC36F" w14:textId="77777777" w:rsidR="00D63868" w:rsidRPr="00354B13" w:rsidRDefault="00D63868" w:rsidP="00D63868">
                      <w:pPr>
                        <w:rPr>
                          <w:rFonts w:ascii="Arial" w:hAnsi="Arial" w:cs="Arial"/>
                          <w:b/>
                        </w:rPr>
                      </w:pPr>
                    </w:p>
                    <w:p w14:paraId="10FC520B" w14:textId="77777777" w:rsidR="00D63868" w:rsidRDefault="00D63868" w:rsidP="00D63868">
                      <w:pPr>
                        <w:jc w:val="center"/>
                        <w:rPr>
                          <w:rFonts w:ascii="Arial" w:hAnsi="Arial" w:cs="Arial"/>
                        </w:rPr>
                      </w:pPr>
                      <w:r w:rsidRPr="00354B13">
                        <w:rPr>
                          <w:rFonts w:ascii="Arial" w:hAnsi="Arial" w:cs="Arial"/>
                          <w:b/>
                        </w:rPr>
                        <w:t>Sign:</w:t>
                      </w:r>
                      <w:r>
                        <w:rPr>
                          <w:rFonts w:ascii="Arial" w:hAnsi="Arial" w:cs="Arial"/>
                        </w:rPr>
                        <w:t xml:space="preserve"> ………………………………………............</w:t>
                      </w:r>
                    </w:p>
                    <w:p w14:paraId="3AE425DF" w14:textId="77777777" w:rsidR="00D63868" w:rsidRDefault="00D63868" w:rsidP="00D63868">
                      <w:pPr>
                        <w:jc w:val="center"/>
                        <w:rPr>
                          <w:rFonts w:ascii="Arial" w:hAnsi="Arial" w:cs="Arial"/>
                        </w:rPr>
                      </w:pPr>
                    </w:p>
                    <w:p w14:paraId="5D8DA67D" w14:textId="77777777" w:rsidR="00D63868" w:rsidRPr="003D3131" w:rsidRDefault="00D63868" w:rsidP="00D63868">
                      <w:pPr>
                        <w:jc w:val="center"/>
                        <w:rPr>
                          <w:rFonts w:ascii="Arial" w:hAnsi="Arial" w:cs="Arial"/>
                        </w:rPr>
                      </w:pPr>
                      <w:r w:rsidRPr="00354B13">
                        <w:rPr>
                          <w:rFonts w:ascii="Arial" w:hAnsi="Arial" w:cs="Arial"/>
                          <w:b/>
                        </w:rPr>
                        <w:t>Print:</w:t>
                      </w:r>
                      <w:r>
                        <w:rPr>
                          <w:rFonts w:ascii="Arial" w:hAnsi="Arial" w:cs="Arial"/>
                        </w:rPr>
                        <w:t xml:space="preserve"> ……………………………………………….</w:t>
                      </w:r>
                    </w:p>
                    <w:p w14:paraId="1E38F862" w14:textId="77777777" w:rsidR="00D63868" w:rsidRDefault="00D63868" w:rsidP="00D63868"/>
                    <w:p w14:paraId="0A9D7B75" w14:textId="77777777" w:rsidR="00D63868" w:rsidRDefault="00D63868" w:rsidP="00D63868">
                      <w:pPr>
                        <w:jc w:val="center"/>
                        <w:rPr>
                          <w:rFonts w:ascii="Arial" w:hAnsi="Arial" w:cs="Arial"/>
                          <w:b/>
                        </w:rPr>
                      </w:pPr>
                      <w:r w:rsidRPr="00D928EC">
                        <w:rPr>
                          <w:rFonts w:ascii="Arial" w:hAnsi="Arial" w:cs="Arial"/>
                          <w:b/>
                        </w:rPr>
                        <w:t>P</w:t>
                      </w:r>
                      <w:r>
                        <w:rPr>
                          <w:rFonts w:ascii="Arial" w:hAnsi="Arial" w:cs="Arial"/>
                          <w:b/>
                        </w:rPr>
                        <w:t>F</w:t>
                      </w:r>
                      <w:r w:rsidRPr="00D928EC">
                        <w:rPr>
                          <w:rFonts w:ascii="Arial" w:hAnsi="Arial" w:cs="Arial"/>
                          <w:b/>
                        </w:rPr>
                        <w:t>CC/Deputy P</w:t>
                      </w:r>
                      <w:r>
                        <w:rPr>
                          <w:rFonts w:ascii="Arial" w:hAnsi="Arial" w:cs="Arial"/>
                          <w:b/>
                        </w:rPr>
                        <w:t>F</w:t>
                      </w:r>
                      <w:r w:rsidRPr="00D928EC">
                        <w:rPr>
                          <w:rFonts w:ascii="Arial" w:hAnsi="Arial" w:cs="Arial"/>
                          <w:b/>
                        </w:rPr>
                        <w:t>CC</w:t>
                      </w:r>
                    </w:p>
                    <w:p w14:paraId="5695DF4A" w14:textId="77777777" w:rsidR="00D63868" w:rsidRDefault="00D63868" w:rsidP="00D63868">
                      <w:pPr>
                        <w:rPr>
                          <w:rFonts w:ascii="Arial" w:hAnsi="Arial" w:cs="Arial"/>
                          <w:b/>
                        </w:rPr>
                      </w:pPr>
                    </w:p>
                    <w:p w14:paraId="4EA40508" w14:textId="77777777" w:rsidR="00D63868" w:rsidRPr="002573E9" w:rsidRDefault="00D63868" w:rsidP="00D63868">
                      <w:pPr>
                        <w:rPr>
                          <w:rFonts w:ascii="Arial" w:hAnsi="Arial" w:cs="Arial"/>
                        </w:rPr>
                      </w:pPr>
                      <w:r>
                        <w:rPr>
                          <w:rFonts w:ascii="Arial" w:hAnsi="Arial" w:cs="Arial"/>
                          <w:b/>
                        </w:rPr>
                        <w:t xml:space="preserve">                             Date signed: </w:t>
                      </w:r>
                      <w:r>
                        <w:rPr>
                          <w:rFonts w:ascii="Arial" w:hAnsi="Arial" w:cs="Arial"/>
                        </w:rPr>
                        <w:t>………………………………………</w:t>
                      </w:r>
                    </w:p>
                    <w:p w14:paraId="0561D402" w14:textId="77777777" w:rsidR="00D63868" w:rsidRDefault="00D63868" w:rsidP="00D63868">
                      <w:pPr>
                        <w:jc w:val="center"/>
                        <w:rPr>
                          <w:rFonts w:ascii="Arial" w:hAnsi="Arial" w:cs="Arial"/>
                          <w:b/>
                        </w:rPr>
                      </w:pPr>
                    </w:p>
                    <w:p w14:paraId="150F0AE0" w14:textId="77777777" w:rsidR="00D63868" w:rsidRDefault="00D63868" w:rsidP="00D63868">
                      <w:pPr>
                        <w:jc w:val="center"/>
                        <w:rPr>
                          <w:rFonts w:ascii="Arial" w:hAnsi="Arial" w:cs="Arial"/>
                          <w:b/>
                        </w:rPr>
                      </w:pPr>
                    </w:p>
                    <w:p w14:paraId="7D20E50D" w14:textId="77777777" w:rsidR="00D63868" w:rsidRDefault="00D63868" w:rsidP="00D63868">
                      <w:pPr>
                        <w:rPr>
                          <w:rFonts w:ascii="Arial" w:hAnsi="Arial" w:cs="Arial"/>
                        </w:rPr>
                      </w:pPr>
                      <w:r w:rsidRPr="003D3131">
                        <w:rPr>
                          <w:rFonts w:ascii="Arial" w:hAnsi="Arial" w:cs="Arial"/>
                        </w:rPr>
                        <w:t xml:space="preserve">I </w:t>
                      </w:r>
                      <w:r>
                        <w:rPr>
                          <w:rFonts w:ascii="Arial" w:hAnsi="Arial" w:cs="Arial"/>
                        </w:rPr>
                        <w:t xml:space="preserve">do not </w:t>
                      </w:r>
                      <w:r w:rsidRPr="003D3131">
                        <w:rPr>
                          <w:rFonts w:ascii="Arial" w:hAnsi="Arial" w:cs="Arial"/>
                        </w:rPr>
                        <w:t>agree the recommendations to this report</w:t>
                      </w:r>
                      <w:r>
                        <w:rPr>
                          <w:rFonts w:ascii="Arial" w:hAnsi="Arial" w:cs="Arial"/>
                        </w:rPr>
                        <w:t xml:space="preserve"> because:</w:t>
                      </w:r>
                    </w:p>
                    <w:p w14:paraId="72000DF8" w14:textId="77777777" w:rsidR="00D63868" w:rsidRDefault="00D63868" w:rsidP="00D63868">
                      <w:pPr>
                        <w:jc w:val="center"/>
                        <w:rPr>
                          <w:rFonts w:ascii="Arial" w:hAnsi="Arial" w:cs="Arial"/>
                        </w:rPr>
                      </w:pPr>
                    </w:p>
                    <w:p w14:paraId="0724D2D1" w14:textId="77777777" w:rsidR="00D63868" w:rsidRDefault="00D63868" w:rsidP="00D63868">
                      <w:pPr>
                        <w:jc w:val="center"/>
                        <w:rPr>
                          <w:rFonts w:ascii="Arial" w:hAnsi="Arial" w:cs="Arial"/>
                        </w:rPr>
                      </w:pPr>
                      <w:r>
                        <w:rPr>
                          <w:rFonts w:ascii="Arial" w:hAnsi="Arial" w:cs="Arial"/>
                        </w:rPr>
                        <w:t>………………………………………........................................................................</w:t>
                      </w:r>
                    </w:p>
                    <w:p w14:paraId="2AB848CF" w14:textId="77777777" w:rsidR="00D63868" w:rsidRDefault="00D63868" w:rsidP="00D63868">
                      <w:pPr>
                        <w:jc w:val="center"/>
                        <w:rPr>
                          <w:rFonts w:ascii="Arial" w:hAnsi="Arial" w:cs="Arial"/>
                        </w:rPr>
                      </w:pPr>
                    </w:p>
                    <w:p w14:paraId="7ACDFF78" w14:textId="77777777" w:rsidR="00D63868" w:rsidRDefault="00D63868" w:rsidP="00D63868">
                      <w:pPr>
                        <w:jc w:val="center"/>
                        <w:rPr>
                          <w:rFonts w:ascii="Arial" w:hAnsi="Arial" w:cs="Arial"/>
                        </w:rPr>
                      </w:pPr>
                      <w:r>
                        <w:rPr>
                          <w:rFonts w:ascii="Arial" w:hAnsi="Arial" w:cs="Arial"/>
                        </w:rPr>
                        <w:t>..............................................................................................................................</w:t>
                      </w:r>
                    </w:p>
                    <w:p w14:paraId="4BCE895E" w14:textId="77777777" w:rsidR="00D63868" w:rsidRDefault="00D63868" w:rsidP="00D63868">
                      <w:pPr>
                        <w:jc w:val="center"/>
                        <w:rPr>
                          <w:rFonts w:ascii="Arial" w:hAnsi="Arial" w:cs="Arial"/>
                        </w:rPr>
                      </w:pPr>
                    </w:p>
                    <w:p w14:paraId="4D78AED8" w14:textId="77777777" w:rsidR="00D63868" w:rsidRDefault="00D63868" w:rsidP="00D63868">
                      <w:pPr>
                        <w:jc w:val="center"/>
                        <w:rPr>
                          <w:rFonts w:ascii="Arial" w:hAnsi="Arial" w:cs="Arial"/>
                        </w:rPr>
                      </w:pPr>
                      <w:r>
                        <w:rPr>
                          <w:rFonts w:ascii="Arial" w:hAnsi="Arial" w:cs="Arial"/>
                        </w:rPr>
                        <w:t>..............................................................................................................................</w:t>
                      </w:r>
                    </w:p>
                    <w:p w14:paraId="29D86A30" w14:textId="77777777" w:rsidR="00D63868" w:rsidRDefault="00D63868" w:rsidP="00D63868">
                      <w:pPr>
                        <w:rPr>
                          <w:rFonts w:ascii="Arial" w:hAnsi="Arial" w:cs="Arial"/>
                        </w:rPr>
                      </w:pPr>
                    </w:p>
                    <w:p w14:paraId="6E6E857B" w14:textId="77777777" w:rsidR="00D63868" w:rsidRDefault="00D63868" w:rsidP="00D63868">
                      <w:pPr>
                        <w:jc w:val="center"/>
                        <w:rPr>
                          <w:rFonts w:ascii="Arial" w:hAnsi="Arial" w:cs="Arial"/>
                        </w:rPr>
                      </w:pPr>
                      <w:r w:rsidRPr="00354B13">
                        <w:rPr>
                          <w:rFonts w:ascii="Arial" w:hAnsi="Arial" w:cs="Arial"/>
                          <w:b/>
                        </w:rPr>
                        <w:t>Sign:</w:t>
                      </w:r>
                      <w:r>
                        <w:rPr>
                          <w:rFonts w:ascii="Arial" w:hAnsi="Arial" w:cs="Arial"/>
                        </w:rPr>
                        <w:t xml:space="preserve"> ………………………………………............</w:t>
                      </w:r>
                    </w:p>
                    <w:p w14:paraId="2103BBEB" w14:textId="77777777" w:rsidR="00D63868" w:rsidRDefault="00D63868" w:rsidP="00D63868">
                      <w:pPr>
                        <w:jc w:val="center"/>
                        <w:rPr>
                          <w:rFonts w:ascii="Arial" w:hAnsi="Arial" w:cs="Arial"/>
                        </w:rPr>
                      </w:pPr>
                    </w:p>
                    <w:p w14:paraId="274CE025" w14:textId="77777777" w:rsidR="00D63868" w:rsidRDefault="00D63868" w:rsidP="00D63868">
                      <w:pPr>
                        <w:jc w:val="center"/>
                        <w:rPr>
                          <w:rFonts w:ascii="Arial" w:hAnsi="Arial" w:cs="Arial"/>
                        </w:rPr>
                      </w:pPr>
                      <w:r w:rsidRPr="00354B13">
                        <w:rPr>
                          <w:rFonts w:ascii="Arial" w:hAnsi="Arial" w:cs="Arial"/>
                          <w:b/>
                        </w:rPr>
                        <w:t>Print:</w:t>
                      </w:r>
                      <w:r>
                        <w:rPr>
                          <w:rFonts w:ascii="Arial" w:hAnsi="Arial" w:cs="Arial"/>
                        </w:rPr>
                        <w:t xml:space="preserve"> ……………………………………………….</w:t>
                      </w:r>
                    </w:p>
                    <w:p w14:paraId="4B3FA0A4" w14:textId="77777777" w:rsidR="00D63868" w:rsidRDefault="00D63868" w:rsidP="00D63868">
                      <w:pPr>
                        <w:jc w:val="center"/>
                        <w:rPr>
                          <w:rFonts w:ascii="Arial" w:hAnsi="Arial" w:cs="Arial"/>
                        </w:rPr>
                      </w:pPr>
                    </w:p>
                    <w:p w14:paraId="63028C11" w14:textId="77777777" w:rsidR="00D63868" w:rsidRDefault="00D63868" w:rsidP="00D63868">
                      <w:pPr>
                        <w:jc w:val="center"/>
                        <w:rPr>
                          <w:rFonts w:ascii="Arial" w:hAnsi="Arial" w:cs="Arial"/>
                          <w:b/>
                        </w:rPr>
                      </w:pPr>
                      <w:r w:rsidRPr="00D928EC">
                        <w:rPr>
                          <w:rFonts w:ascii="Arial" w:hAnsi="Arial" w:cs="Arial"/>
                          <w:b/>
                        </w:rPr>
                        <w:t>P</w:t>
                      </w:r>
                      <w:r>
                        <w:rPr>
                          <w:rFonts w:ascii="Arial" w:hAnsi="Arial" w:cs="Arial"/>
                          <w:b/>
                        </w:rPr>
                        <w:t>F</w:t>
                      </w:r>
                      <w:r w:rsidRPr="00D928EC">
                        <w:rPr>
                          <w:rFonts w:ascii="Arial" w:hAnsi="Arial" w:cs="Arial"/>
                          <w:b/>
                        </w:rPr>
                        <w:t>CC/Deputy P</w:t>
                      </w:r>
                      <w:r>
                        <w:rPr>
                          <w:rFonts w:ascii="Arial" w:hAnsi="Arial" w:cs="Arial"/>
                          <w:b/>
                        </w:rPr>
                        <w:t>F</w:t>
                      </w:r>
                      <w:r w:rsidRPr="00D928EC">
                        <w:rPr>
                          <w:rFonts w:ascii="Arial" w:hAnsi="Arial" w:cs="Arial"/>
                          <w:b/>
                        </w:rPr>
                        <w:t>CC</w:t>
                      </w:r>
                    </w:p>
                    <w:p w14:paraId="73C455DE" w14:textId="77777777" w:rsidR="00D63868" w:rsidRDefault="00D63868" w:rsidP="00D63868">
                      <w:pPr>
                        <w:jc w:val="center"/>
                        <w:rPr>
                          <w:rFonts w:ascii="Arial" w:hAnsi="Arial" w:cs="Arial"/>
                          <w:b/>
                        </w:rPr>
                      </w:pPr>
                    </w:p>
                    <w:p w14:paraId="4E1F22DA" w14:textId="77777777" w:rsidR="00D63868" w:rsidRDefault="00D63868" w:rsidP="00D63868">
                      <w:pPr>
                        <w:rPr>
                          <w:rFonts w:ascii="Arial" w:hAnsi="Arial" w:cs="Arial"/>
                          <w:b/>
                        </w:rPr>
                      </w:pPr>
                      <w:r>
                        <w:rPr>
                          <w:rFonts w:ascii="Arial" w:hAnsi="Arial" w:cs="Arial"/>
                          <w:b/>
                        </w:rPr>
                        <w:t xml:space="preserve">                             Date signed: </w:t>
                      </w:r>
                      <w:r>
                        <w:rPr>
                          <w:rFonts w:ascii="Arial" w:hAnsi="Arial" w:cs="Arial"/>
                        </w:rPr>
                        <w:t>………………………………………</w:t>
                      </w:r>
                    </w:p>
                    <w:p w14:paraId="1B88F31E" w14:textId="77777777" w:rsidR="00D63868" w:rsidRDefault="00D63868" w:rsidP="00D63868">
                      <w:pPr>
                        <w:rPr>
                          <w:rFonts w:ascii="Arial" w:hAnsi="Arial" w:cs="Arial"/>
                          <w:b/>
                        </w:rPr>
                      </w:pPr>
                    </w:p>
                    <w:p w14:paraId="6FE38B48" w14:textId="77777777" w:rsidR="00D63868" w:rsidRDefault="00D63868" w:rsidP="00D63868">
                      <w:pPr>
                        <w:rPr>
                          <w:rFonts w:ascii="Arial" w:hAnsi="Arial" w:cs="Arial"/>
                          <w:b/>
                        </w:rPr>
                      </w:pPr>
                      <w:r>
                        <w:rPr>
                          <w:rFonts w:ascii="Arial" w:hAnsi="Arial" w:cs="Arial"/>
                          <w:b/>
                        </w:rPr>
                        <w:tab/>
                      </w:r>
                    </w:p>
                    <w:p w14:paraId="07632AA4" w14:textId="77777777" w:rsidR="00D63868" w:rsidRPr="00D928EC" w:rsidRDefault="00D63868" w:rsidP="00D63868">
                      <w:pPr>
                        <w:rPr>
                          <w:rFonts w:ascii="Arial" w:hAnsi="Arial" w:cs="Arial"/>
                          <w:b/>
                        </w:rPr>
                      </w:pPr>
                    </w:p>
                  </w:txbxContent>
                </v:textbox>
                <w10:wrap anchorx="page"/>
              </v:shape>
            </w:pict>
          </mc:Fallback>
        </mc:AlternateContent>
      </w:r>
    </w:p>
    <w:p w14:paraId="514AE08F" w14:textId="77777777" w:rsidR="00D63868" w:rsidRDefault="00D63868" w:rsidP="00D63868">
      <w:pPr>
        <w:ind w:firstLine="720"/>
        <w:rPr>
          <w:rFonts w:ascii="Arial" w:eastAsia="Arial" w:hAnsi="Arial" w:cs="Arial"/>
        </w:rPr>
      </w:pPr>
    </w:p>
    <w:p w14:paraId="4095BB45" w14:textId="77777777" w:rsidR="00D63868" w:rsidRDefault="00D63868" w:rsidP="00D63868">
      <w:pPr>
        <w:ind w:firstLine="720"/>
        <w:rPr>
          <w:rFonts w:ascii="Arial" w:eastAsia="Arial" w:hAnsi="Arial" w:cs="Arial"/>
        </w:rPr>
      </w:pPr>
    </w:p>
    <w:p w14:paraId="4B3E206E" w14:textId="77777777" w:rsidR="00D63868" w:rsidRDefault="00D63868" w:rsidP="00D63868">
      <w:pPr>
        <w:ind w:firstLine="720"/>
        <w:rPr>
          <w:rFonts w:ascii="Arial" w:eastAsia="Arial" w:hAnsi="Arial" w:cs="Arial"/>
        </w:rPr>
      </w:pPr>
    </w:p>
    <w:p w14:paraId="296EF80D" w14:textId="77777777" w:rsidR="00D63868" w:rsidRDefault="00D63868" w:rsidP="00D63868">
      <w:pPr>
        <w:ind w:firstLine="720"/>
        <w:rPr>
          <w:rFonts w:ascii="Arial" w:eastAsia="Arial" w:hAnsi="Arial" w:cs="Arial"/>
        </w:rPr>
      </w:pPr>
    </w:p>
    <w:p w14:paraId="212EC744" w14:textId="77777777" w:rsidR="00D63868" w:rsidRDefault="00D63868" w:rsidP="00D63868">
      <w:pPr>
        <w:ind w:firstLine="720"/>
        <w:rPr>
          <w:rFonts w:ascii="Arial" w:eastAsia="Arial" w:hAnsi="Arial" w:cs="Arial"/>
        </w:rPr>
      </w:pPr>
    </w:p>
    <w:p w14:paraId="1A9F4C8E" w14:textId="77777777" w:rsidR="00D63868" w:rsidRDefault="00D63868" w:rsidP="00D63868">
      <w:pPr>
        <w:ind w:firstLine="720"/>
        <w:rPr>
          <w:rFonts w:ascii="Arial" w:eastAsia="Arial" w:hAnsi="Arial" w:cs="Arial"/>
        </w:rPr>
      </w:pPr>
    </w:p>
    <w:p w14:paraId="6C4896AF" w14:textId="77777777" w:rsidR="00D63868" w:rsidRDefault="00D63868" w:rsidP="00D63868">
      <w:pPr>
        <w:ind w:firstLine="720"/>
        <w:rPr>
          <w:rFonts w:ascii="Arial" w:eastAsia="Arial" w:hAnsi="Arial" w:cs="Arial"/>
        </w:rPr>
      </w:pPr>
    </w:p>
    <w:p w14:paraId="37C9B322" w14:textId="77777777" w:rsidR="00D63868" w:rsidRDefault="00D63868" w:rsidP="00D63868">
      <w:pPr>
        <w:ind w:firstLine="720"/>
        <w:rPr>
          <w:rFonts w:ascii="Arial" w:eastAsia="Arial" w:hAnsi="Arial" w:cs="Arial"/>
        </w:rPr>
      </w:pPr>
    </w:p>
    <w:p w14:paraId="4FE9E70F" w14:textId="77777777" w:rsidR="00D63868" w:rsidRDefault="00D63868" w:rsidP="00D63868">
      <w:pPr>
        <w:ind w:firstLine="720"/>
        <w:rPr>
          <w:rFonts w:ascii="Arial" w:eastAsia="Arial" w:hAnsi="Arial" w:cs="Arial"/>
        </w:rPr>
      </w:pPr>
    </w:p>
    <w:p w14:paraId="5B51FDC5" w14:textId="77777777" w:rsidR="00D63868" w:rsidRDefault="00D63868" w:rsidP="00D63868">
      <w:pPr>
        <w:ind w:firstLine="720"/>
        <w:rPr>
          <w:rFonts w:ascii="Arial" w:eastAsia="Arial" w:hAnsi="Arial" w:cs="Arial"/>
        </w:rPr>
      </w:pPr>
    </w:p>
    <w:p w14:paraId="738147CE" w14:textId="77777777" w:rsidR="00D63868" w:rsidRDefault="00D63868" w:rsidP="00D63868">
      <w:pPr>
        <w:rPr>
          <w:rFonts w:ascii="Arial" w:eastAsia="Arial" w:hAnsi="Arial" w:cs="Arial"/>
        </w:rPr>
      </w:pPr>
    </w:p>
    <w:p w14:paraId="41AC907D" w14:textId="77777777" w:rsidR="00D63868" w:rsidRDefault="00D63868" w:rsidP="00D63868">
      <w:pPr>
        <w:rPr>
          <w:rFonts w:ascii="Arial" w:eastAsia="Arial" w:hAnsi="Arial" w:cs="Arial"/>
        </w:rPr>
      </w:pPr>
    </w:p>
    <w:p w14:paraId="142FDF8F" w14:textId="77777777" w:rsidR="00D63868" w:rsidRDefault="00D63868" w:rsidP="00D63868">
      <w:pPr>
        <w:rPr>
          <w:rFonts w:ascii="Arial" w:eastAsia="Arial" w:hAnsi="Arial" w:cs="Arial"/>
        </w:rPr>
      </w:pPr>
    </w:p>
    <w:p w14:paraId="0BA023C1" w14:textId="77777777" w:rsidR="00D63868" w:rsidRDefault="00D63868" w:rsidP="00D63868">
      <w:pPr>
        <w:rPr>
          <w:rFonts w:ascii="Arial" w:eastAsia="Arial" w:hAnsi="Arial" w:cs="Arial"/>
        </w:rPr>
      </w:pPr>
    </w:p>
    <w:p w14:paraId="19885C70" w14:textId="77777777" w:rsidR="00D63868" w:rsidRDefault="00D63868" w:rsidP="00D63868">
      <w:pPr>
        <w:rPr>
          <w:rFonts w:ascii="Arial" w:eastAsia="Arial" w:hAnsi="Arial" w:cs="Arial"/>
          <w:b/>
          <w:bCs/>
          <w:sz w:val="28"/>
          <w:szCs w:val="28"/>
          <w:u w:val="single"/>
        </w:rPr>
      </w:pPr>
    </w:p>
    <w:p w14:paraId="1F4EE671" w14:textId="77777777" w:rsidR="00D63868" w:rsidRDefault="00D63868" w:rsidP="00D63868">
      <w:pPr>
        <w:rPr>
          <w:rFonts w:ascii="Arial" w:eastAsia="Arial" w:hAnsi="Arial" w:cs="Arial"/>
          <w:b/>
          <w:bCs/>
          <w:sz w:val="28"/>
          <w:szCs w:val="28"/>
          <w:u w:val="single"/>
        </w:rPr>
      </w:pPr>
    </w:p>
    <w:p w14:paraId="30EB47E8" w14:textId="77777777" w:rsidR="00D63868" w:rsidRDefault="00D63868" w:rsidP="00D63868">
      <w:pPr>
        <w:ind w:left="5040" w:hanging="5040"/>
        <w:rPr>
          <w:rFonts w:ascii="Arial" w:eastAsia="Arial" w:hAnsi="Arial" w:cs="Arial"/>
        </w:rPr>
      </w:pPr>
    </w:p>
    <w:p w14:paraId="4D32545D" w14:textId="77777777" w:rsidR="00D63868" w:rsidRDefault="00D63868" w:rsidP="00D63868">
      <w:pPr>
        <w:rPr>
          <w:rFonts w:ascii="Arial" w:eastAsia="Arial" w:hAnsi="Arial" w:cs="Arial"/>
        </w:rPr>
      </w:pPr>
    </w:p>
    <w:p w14:paraId="1EDB5FC2" w14:textId="77777777" w:rsidR="00D63868" w:rsidRPr="002573E9" w:rsidRDefault="00D63868" w:rsidP="00D63868">
      <w:pPr>
        <w:rPr>
          <w:rFonts w:ascii="Arial" w:eastAsia="Arial" w:hAnsi="Arial" w:cs="Arial"/>
        </w:rPr>
      </w:pPr>
      <w:r w:rsidRPr="002573E9">
        <w:rPr>
          <w:rFonts w:ascii="Arial" w:hAnsi="Arial" w:cs="Arial"/>
        </w:rPr>
        <w:tab/>
      </w:r>
      <w:r w:rsidRPr="002573E9">
        <w:rPr>
          <w:rFonts w:ascii="Arial" w:hAnsi="Arial" w:cs="Arial"/>
        </w:rPr>
        <w:tab/>
      </w:r>
    </w:p>
    <w:p w14:paraId="60F56580" w14:textId="77777777" w:rsidR="00D63868" w:rsidRPr="00D928EC" w:rsidRDefault="00D63868" w:rsidP="00D63868">
      <w:pPr>
        <w:rPr>
          <w:rFonts w:ascii="Arial" w:eastAsia="Arial" w:hAnsi="Arial" w:cs="Arial"/>
        </w:rPr>
      </w:pPr>
    </w:p>
    <w:p w14:paraId="4143B90A" w14:textId="77777777" w:rsidR="00D63868" w:rsidRDefault="00D63868" w:rsidP="00D63868">
      <w:pPr>
        <w:rPr>
          <w:rFonts w:ascii="Arial" w:eastAsia="Arial" w:hAnsi="Arial" w:cs="Arial"/>
          <w:b/>
          <w:bCs/>
          <w:u w:val="single"/>
        </w:rPr>
      </w:pPr>
    </w:p>
    <w:p w14:paraId="2D0248F3" w14:textId="5E1E90CB" w:rsidR="006660C8" w:rsidRDefault="006660C8">
      <w:pPr>
        <w:overflowPunct/>
        <w:autoSpaceDE/>
        <w:autoSpaceDN/>
        <w:adjustRightInd/>
        <w:textAlignment w:val="auto"/>
        <w:rPr>
          <w:rFonts w:ascii="Arial" w:hAnsi="Arial" w:cs="Arial"/>
          <w:szCs w:val="24"/>
        </w:rPr>
      </w:pPr>
    </w:p>
    <w:sectPr w:rsidR="006660C8" w:rsidSect="006039DD">
      <w:headerReference w:type="even" r:id="rId12"/>
      <w:headerReference w:type="default" r:id="rId13"/>
      <w:footerReference w:type="even" r:id="rId14"/>
      <w:footerReference w:type="default" r:id="rId15"/>
      <w:headerReference w:type="first" r:id="rId16"/>
      <w:footerReference w:type="first" r:id="rId17"/>
      <w:type w:val="oddPage"/>
      <w:pgSz w:w="11909" w:h="16834" w:code="9"/>
      <w:pgMar w:top="1276" w:right="1136" w:bottom="993" w:left="1440" w:header="873"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9A3A" w14:textId="77777777" w:rsidR="00B54389" w:rsidRDefault="00B54389" w:rsidP="001259B9">
      <w:r>
        <w:separator/>
      </w:r>
    </w:p>
  </w:endnote>
  <w:endnote w:type="continuationSeparator" w:id="0">
    <w:p w14:paraId="16D1EE7D" w14:textId="77777777" w:rsidR="00B54389" w:rsidRDefault="00B54389" w:rsidP="001259B9">
      <w:r>
        <w:continuationSeparator/>
      </w:r>
    </w:p>
  </w:endnote>
  <w:endnote w:type="continuationNotice" w:id="1">
    <w:p w14:paraId="1C0FAC44" w14:textId="77777777" w:rsidR="00B54389" w:rsidRDefault="00B5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7C2E" w14:textId="3A8CEA02" w:rsidR="00483D77" w:rsidRDefault="00483D77" w:rsidP="00483D77">
    <w:pPr>
      <w:pStyle w:val="Footer"/>
      <w:jc w:val="center"/>
    </w:pPr>
    <w:r>
      <w:fldChar w:fldCharType="begin"/>
    </w:r>
    <w:r w:rsidRPr="00BE29FB">
      <w:instrText xml:space="preserve"> DOCPROPERTY "TitusClassification" \* MERGEFORMAT </w:instrText>
    </w:r>
    <w:r>
      <w:fldChar w:fldCharType="separate"/>
    </w:r>
    <w:r w:rsidR="00A23CE2">
      <w:t>NOT PROTECTIVELY MARKED</w:t>
    </w:r>
    <w:r>
      <w:fldChar w:fldCharType="end"/>
    </w:r>
    <w:r>
      <w:t xml:space="preserve"> </w:t>
    </w:r>
    <w:r>
      <w:fldChar w:fldCharType="begin"/>
    </w:r>
    <w:r w:rsidRPr="00BE29FB">
      <w:rPr>
        <w:vanish/>
      </w:rPr>
      <w:instrText xml:space="preserve"> DOCPROPERTY "TitusDescriptor" \* MERGEFORMAT </w:instrText>
    </w:r>
    <w:r>
      <w:fldChar w:fldCharType="separate"/>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95594"/>
      <w:docPartObj>
        <w:docPartGallery w:val="Page Numbers (Bottom of Page)"/>
        <w:docPartUnique/>
      </w:docPartObj>
    </w:sdtPr>
    <w:sdtEndPr>
      <w:rPr>
        <w:rFonts w:ascii="Arial" w:hAnsi="Arial" w:cs="Arial"/>
        <w:noProof/>
        <w:sz w:val="16"/>
        <w:szCs w:val="16"/>
      </w:rPr>
    </w:sdtEndPr>
    <w:sdtContent>
      <w:p w14:paraId="22ABF677" w14:textId="77777777" w:rsidR="00483D77" w:rsidRPr="00DF5E93" w:rsidRDefault="007A7B41" w:rsidP="00DF5E93">
        <w:pPr>
          <w:pStyle w:val="Footer"/>
          <w:jc w:val="right"/>
          <w:rPr>
            <w:rFonts w:ascii="Arial" w:hAnsi="Arial" w:cs="Arial"/>
            <w:sz w:val="16"/>
          </w:rPr>
        </w:pPr>
        <w:r w:rsidRPr="00DF5E93">
          <w:rPr>
            <w:rFonts w:ascii="Arial" w:hAnsi="Arial" w:cs="Arial"/>
            <w:sz w:val="16"/>
          </w:rPr>
          <w:fldChar w:fldCharType="begin"/>
        </w:r>
        <w:r w:rsidRPr="00DF5E93">
          <w:rPr>
            <w:rFonts w:ascii="Arial" w:hAnsi="Arial" w:cs="Arial"/>
            <w:sz w:val="16"/>
          </w:rPr>
          <w:instrText xml:space="preserve"> PAGE   \* MERGEFORMAT </w:instrText>
        </w:r>
        <w:r w:rsidRPr="00DF5E93">
          <w:rPr>
            <w:rFonts w:ascii="Arial" w:hAnsi="Arial" w:cs="Arial"/>
            <w:sz w:val="16"/>
          </w:rPr>
          <w:fldChar w:fldCharType="separate"/>
        </w:r>
        <w:r w:rsidR="008C1CCD">
          <w:rPr>
            <w:rFonts w:ascii="Arial" w:hAnsi="Arial" w:cs="Arial"/>
            <w:noProof/>
            <w:sz w:val="16"/>
          </w:rPr>
          <w:t>2</w:t>
        </w:r>
        <w:r w:rsidRPr="00DF5E93">
          <w:rPr>
            <w:rFonts w:ascii="Arial" w:hAnsi="Arial"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59389"/>
      <w:docPartObj>
        <w:docPartGallery w:val="Page Numbers (Bottom of Page)"/>
        <w:docPartUnique/>
      </w:docPartObj>
    </w:sdtPr>
    <w:sdtEndPr>
      <w:rPr>
        <w:rFonts w:ascii="Arial" w:hAnsi="Arial" w:cs="Arial"/>
        <w:noProof/>
        <w:sz w:val="16"/>
        <w:szCs w:val="16"/>
      </w:rPr>
    </w:sdtEndPr>
    <w:sdtContent>
      <w:p w14:paraId="37F429CB" w14:textId="77777777" w:rsidR="00483D77" w:rsidRPr="00DF5E93" w:rsidRDefault="007A7B41" w:rsidP="00DF5E93">
        <w:pPr>
          <w:pStyle w:val="Footer"/>
          <w:jc w:val="right"/>
          <w:rPr>
            <w:rFonts w:ascii="Arial" w:hAnsi="Arial" w:cs="Arial"/>
            <w:sz w:val="16"/>
          </w:rPr>
        </w:pPr>
        <w:r w:rsidRPr="00DF5E93">
          <w:rPr>
            <w:rFonts w:ascii="Arial" w:hAnsi="Arial" w:cs="Arial"/>
            <w:sz w:val="16"/>
          </w:rPr>
          <w:fldChar w:fldCharType="begin"/>
        </w:r>
        <w:r w:rsidRPr="00DF5E93">
          <w:rPr>
            <w:rFonts w:ascii="Arial" w:hAnsi="Arial" w:cs="Arial"/>
            <w:sz w:val="16"/>
          </w:rPr>
          <w:instrText xml:space="preserve"> PAGE   \* MERGEFORMAT </w:instrText>
        </w:r>
        <w:r w:rsidRPr="00DF5E93">
          <w:rPr>
            <w:rFonts w:ascii="Arial" w:hAnsi="Arial" w:cs="Arial"/>
            <w:sz w:val="16"/>
          </w:rPr>
          <w:fldChar w:fldCharType="separate"/>
        </w:r>
        <w:r w:rsidR="008C1CCD">
          <w:rPr>
            <w:rFonts w:ascii="Arial" w:hAnsi="Arial" w:cs="Arial"/>
            <w:noProof/>
            <w:sz w:val="16"/>
          </w:rPr>
          <w:t>1</w:t>
        </w:r>
        <w:r w:rsidRPr="00DF5E93">
          <w:rPr>
            <w:rFonts w:ascii="Arial" w:hAnsi="Arial" w:cs="Arial"/>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4019" w14:textId="77777777" w:rsidR="00B54389" w:rsidRDefault="00B54389" w:rsidP="001259B9">
      <w:r>
        <w:separator/>
      </w:r>
    </w:p>
  </w:footnote>
  <w:footnote w:type="continuationSeparator" w:id="0">
    <w:p w14:paraId="55613EBE" w14:textId="77777777" w:rsidR="00B54389" w:rsidRDefault="00B54389" w:rsidP="001259B9">
      <w:r>
        <w:continuationSeparator/>
      </w:r>
    </w:p>
  </w:footnote>
  <w:footnote w:type="continuationNotice" w:id="1">
    <w:p w14:paraId="3048D5CC" w14:textId="77777777" w:rsidR="00B54389" w:rsidRDefault="00B54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92B5" w14:textId="7B827A45" w:rsidR="00483D77" w:rsidRDefault="00483D77" w:rsidP="00483D77">
    <w:pPr>
      <w:pStyle w:val="Header"/>
      <w:jc w:val="center"/>
    </w:pPr>
    <w:r>
      <w:fldChar w:fldCharType="begin"/>
    </w:r>
    <w:r w:rsidRPr="00BE29FB">
      <w:instrText xml:space="preserve"> DOCPROPERTY "TitusClassification" \* MERGEFORMAT </w:instrText>
    </w:r>
    <w:r>
      <w:fldChar w:fldCharType="separate"/>
    </w:r>
    <w:r w:rsidR="00A23CE2">
      <w:t>NOT PROTECTIVELY MARKED</w:t>
    </w:r>
    <w:r>
      <w:fldChar w:fldCharType="end"/>
    </w:r>
    <w:r>
      <w:t xml:space="preserve"> </w:t>
    </w:r>
    <w:r>
      <w:fldChar w:fldCharType="begin"/>
    </w:r>
    <w:r w:rsidRPr="00BE29FB">
      <w:rPr>
        <w:vanish/>
      </w:rPr>
      <w:instrText xml:space="preserve"> DOCPROPERTY "TitusDescriptor" \* MERGEFORMAT </w:instrText>
    </w:r>
    <w:r>
      <w:fldChar w:fldCharType="separate"/>
    </w:r>
    <w: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A3B0" w14:textId="77777777" w:rsidR="002E685E" w:rsidRDefault="002E6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BDB3" w14:textId="77777777" w:rsidR="009564CE" w:rsidRDefault="004C22E6" w:rsidP="009564CE">
    <w:pPr>
      <w:rPr>
        <w:rFonts w:ascii="Arial" w:hAnsi="Arial" w:cs="Arial"/>
      </w:rPr>
    </w:pPr>
    <w:r>
      <w:rPr>
        <w:rFonts w:ascii="Arial" w:hAnsi="Arial" w:cs="Arial"/>
        <w:noProof/>
      </w:rPr>
      <w:drawing>
        <wp:anchor distT="0" distB="0" distL="114300" distR="114300" simplePos="0" relativeHeight="251658240" behindDoc="1" locked="0" layoutInCell="1" allowOverlap="1" wp14:anchorId="64154FA3" wp14:editId="209D199A">
          <wp:simplePos x="0" y="0"/>
          <wp:positionH relativeFrom="column">
            <wp:posOffset>-457200</wp:posOffset>
          </wp:positionH>
          <wp:positionV relativeFrom="paragraph">
            <wp:posOffset>-211455</wp:posOffset>
          </wp:positionV>
          <wp:extent cx="1876425" cy="847725"/>
          <wp:effectExtent l="0" t="0" r="0" b="0"/>
          <wp:wrapTight wrapText="bothSides">
            <wp:wrapPolygon edited="0">
              <wp:start x="2631" y="2427"/>
              <wp:lineTo x="1754" y="3883"/>
              <wp:lineTo x="1974" y="18930"/>
              <wp:lineTo x="18859" y="18930"/>
              <wp:lineTo x="19517" y="12620"/>
              <wp:lineTo x="18640" y="11649"/>
              <wp:lineTo x="16447" y="11164"/>
              <wp:lineTo x="16447" y="3398"/>
              <wp:lineTo x="12061" y="2427"/>
              <wp:lineTo x="2631" y="242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45CFD" w14:textId="77777777" w:rsidR="00483D77" w:rsidRDefault="00483D77" w:rsidP="00483D77">
    <w:pPr>
      <w:pStyle w:val="Header"/>
      <w:jc w:val="center"/>
      <w:rPr>
        <w:rFonts w:ascii="Arial" w:hAnsi="Arial" w:cs="Arial"/>
        <w:lang w:val="en-GB"/>
      </w:rPr>
    </w:pPr>
    <w:r>
      <w:rPr>
        <w:rFonts w:ascii="Arial" w:hAnsi="Arial" w:cs="Arial"/>
        <w:lang w:val="en-GB"/>
      </w:rPr>
      <w:fldChar w:fldCharType="begin"/>
    </w:r>
    <w:r w:rsidRPr="00BE29FB">
      <w:rPr>
        <w:rFonts w:ascii="Arial" w:hAnsi="Arial" w:cs="Arial"/>
        <w:vanish/>
        <w:lang w:val="en-GB"/>
      </w:rPr>
      <w:instrText xml:space="preserve"> DOCPROPERTY "TitusDescriptor" \* MERGEFORMAT </w:instrText>
    </w:r>
    <w:r>
      <w:rPr>
        <w:rFonts w:ascii="Arial" w:hAnsi="Arial" w:cs="Arial"/>
        <w:lang w:val="en-GB"/>
      </w:rPr>
      <w:fldChar w:fldCharType="separate"/>
    </w:r>
    <w:r>
      <w:rPr>
        <w:rFonts w:ascii="Arial" w:hAnsi="Arial" w:cs="Arial"/>
        <w:lang w:val="en-GB"/>
      </w:rPr>
      <w:t xml:space="preserve"> </w:t>
    </w:r>
    <w:r>
      <w:rPr>
        <w:rFonts w:ascii="Arial" w:hAnsi="Arial" w:cs="Arial"/>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940"/>
    <w:multiLevelType w:val="hybridMultilevel"/>
    <w:tmpl w:val="D44604F0"/>
    <w:lvl w:ilvl="0" w:tplc="039A975A">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81D58"/>
    <w:multiLevelType w:val="multilevel"/>
    <w:tmpl w:val="5B041B5E"/>
    <w:numStyleLink w:val="Cabinetreport"/>
  </w:abstractNum>
  <w:abstractNum w:abstractNumId="2" w15:restartNumberingAfterBreak="0">
    <w:nsid w:val="200C3255"/>
    <w:multiLevelType w:val="hybridMultilevel"/>
    <w:tmpl w:val="E1CCD262"/>
    <w:lvl w:ilvl="0" w:tplc="86B2C9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F9234D"/>
    <w:multiLevelType w:val="multilevel"/>
    <w:tmpl w:val="8C90110A"/>
    <w:styleLink w:val="Cabinet"/>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 w15:restartNumberingAfterBreak="0">
    <w:nsid w:val="278E26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BF02C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080173"/>
    <w:multiLevelType w:val="multilevel"/>
    <w:tmpl w:val="8C90110A"/>
    <w:numStyleLink w:val="Cabinet"/>
  </w:abstractNum>
  <w:abstractNum w:abstractNumId="7" w15:restartNumberingAfterBreak="0">
    <w:nsid w:val="3111031E"/>
    <w:multiLevelType w:val="hybridMultilevel"/>
    <w:tmpl w:val="9F7E2F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40015E2"/>
    <w:multiLevelType w:val="multilevel"/>
    <w:tmpl w:val="5B041B5E"/>
    <w:styleLink w:val="Cabinetreport"/>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15:restartNumberingAfterBreak="0">
    <w:nsid w:val="3ED709DF"/>
    <w:multiLevelType w:val="hybridMultilevel"/>
    <w:tmpl w:val="DB04D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F20510"/>
    <w:multiLevelType w:val="hybridMultilevel"/>
    <w:tmpl w:val="BBC04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562EC"/>
    <w:multiLevelType w:val="multilevel"/>
    <w:tmpl w:val="9D58B32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2" w15:restartNumberingAfterBreak="0">
    <w:nsid w:val="5C0737A8"/>
    <w:multiLevelType w:val="hybridMultilevel"/>
    <w:tmpl w:val="B4E08A30"/>
    <w:lvl w:ilvl="0" w:tplc="C36481E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F50715"/>
    <w:multiLevelType w:val="hybridMultilevel"/>
    <w:tmpl w:val="9E34A1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6D6CE9"/>
    <w:multiLevelType w:val="hybridMultilevel"/>
    <w:tmpl w:val="0DCA64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8C25B4"/>
    <w:multiLevelType w:val="multilevel"/>
    <w:tmpl w:val="9A34460A"/>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b w:val="0"/>
        <w:bCs/>
        <w:sz w:val="24"/>
      </w:rPr>
    </w:lvl>
    <w:lvl w:ilvl="2">
      <w:start w:val="1"/>
      <w:numFmt w:val="bullet"/>
      <w:lvlText w:val=""/>
      <w:lvlJc w:val="left"/>
      <w:pPr>
        <w:ind w:left="720" w:hanging="720"/>
      </w:pPr>
      <w:rPr>
        <w:rFonts w:ascii="Symbol" w:hAnsi="Symbo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6C025E1F"/>
    <w:multiLevelType w:val="hybridMultilevel"/>
    <w:tmpl w:val="E0DAAF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481921"/>
    <w:multiLevelType w:val="hybridMultilevel"/>
    <w:tmpl w:val="E4E855E6"/>
    <w:lvl w:ilvl="0" w:tplc="D8A6EF3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22014DC"/>
    <w:multiLevelType w:val="hybridMultilevel"/>
    <w:tmpl w:val="5900C864"/>
    <w:lvl w:ilvl="0" w:tplc="008C32D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E927B34"/>
    <w:multiLevelType w:val="hybridMultilevel"/>
    <w:tmpl w:val="932CA5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8749380">
    <w:abstractNumId w:val="14"/>
  </w:num>
  <w:num w:numId="2" w16cid:durableId="267273728">
    <w:abstractNumId w:val="19"/>
  </w:num>
  <w:num w:numId="3" w16cid:durableId="2142922239">
    <w:abstractNumId w:val="16"/>
  </w:num>
  <w:num w:numId="4" w16cid:durableId="1853837130">
    <w:abstractNumId w:val="10"/>
  </w:num>
  <w:num w:numId="5" w16cid:durableId="1563517432">
    <w:abstractNumId w:val="4"/>
  </w:num>
  <w:num w:numId="6" w16cid:durableId="1427263815">
    <w:abstractNumId w:val="15"/>
  </w:num>
  <w:num w:numId="7" w16cid:durableId="702704590">
    <w:abstractNumId w:val="8"/>
  </w:num>
  <w:num w:numId="8" w16cid:durableId="1308819575">
    <w:abstractNumId w:val="1"/>
  </w:num>
  <w:num w:numId="9" w16cid:durableId="401374616">
    <w:abstractNumId w:val="9"/>
  </w:num>
  <w:num w:numId="10" w16cid:durableId="1886478909">
    <w:abstractNumId w:val="5"/>
  </w:num>
  <w:num w:numId="11" w16cid:durableId="48068536">
    <w:abstractNumId w:val="3"/>
  </w:num>
  <w:num w:numId="12" w16cid:durableId="291179616">
    <w:abstractNumId w:val="6"/>
  </w:num>
  <w:num w:numId="13" w16cid:durableId="1930574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7781985">
    <w:abstractNumId w:val="2"/>
  </w:num>
  <w:num w:numId="15" w16cid:durableId="1273632299">
    <w:abstractNumId w:val="17"/>
  </w:num>
  <w:num w:numId="16" w16cid:durableId="248391250">
    <w:abstractNumId w:val="18"/>
  </w:num>
  <w:num w:numId="17" w16cid:durableId="321853144">
    <w:abstractNumId w:val="12"/>
  </w:num>
  <w:num w:numId="18" w16cid:durableId="1075594318">
    <w:abstractNumId w:val="0"/>
  </w:num>
  <w:num w:numId="19" w16cid:durableId="1001736303">
    <w:abstractNumId w:val="13"/>
  </w:num>
  <w:num w:numId="20" w16cid:durableId="842820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8VxCj2gFLOqnvBMyNAzlFM34fCfPhNGh5dsJYLo1y0JOQC+9X4nVoq9H2Qf2x4abQdiaKTrE7M2yGyoY5iiA==" w:salt="ZwFrAXVAZu91gpgzuzEDgQ=="/>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E9"/>
    <w:rsid w:val="00003B9E"/>
    <w:rsid w:val="00004647"/>
    <w:rsid w:val="00006A72"/>
    <w:rsid w:val="00007F85"/>
    <w:rsid w:val="00011B1A"/>
    <w:rsid w:val="00027467"/>
    <w:rsid w:val="0002761C"/>
    <w:rsid w:val="00034286"/>
    <w:rsid w:val="00051EE8"/>
    <w:rsid w:val="00056A72"/>
    <w:rsid w:val="0006308B"/>
    <w:rsid w:val="00063902"/>
    <w:rsid w:val="000662F9"/>
    <w:rsid w:val="000927F9"/>
    <w:rsid w:val="00093758"/>
    <w:rsid w:val="00095E71"/>
    <w:rsid w:val="000A2B8A"/>
    <w:rsid w:val="000C33B0"/>
    <w:rsid w:val="000C5EBC"/>
    <w:rsid w:val="000D095E"/>
    <w:rsid w:val="000D2700"/>
    <w:rsid w:val="000D2860"/>
    <w:rsid w:val="000D76CE"/>
    <w:rsid w:val="000E4647"/>
    <w:rsid w:val="000E7A2D"/>
    <w:rsid w:val="000F0CB4"/>
    <w:rsid w:val="000F4EF9"/>
    <w:rsid w:val="00101341"/>
    <w:rsid w:val="00111CF3"/>
    <w:rsid w:val="00115AE7"/>
    <w:rsid w:val="00117E98"/>
    <w:rsid w:val="001222A8"/>
    <w:rsid w:val="001259B9"/>
    <w:rsid w:val="00132CC4"/>
    <w:rsid w:val="0013601F"/>
    <w:rsid w:val="001559BE"/>
    <w:rsid w:val="00177F92"/>
    <w:rsid w:val="00181563"/>
    <w:rsid w:val="00182B7A"/>
    <w:rsid w:val="00191CA4"/>
    <w:rsid w:val="001924F8"/>
    <w:rsid w:val="00192FE3"/>
    <w:rsid w:val="001A5BBE"/>
    <w:rsid w:val="001B3335"/>
    <w:rsid w:val="001B7398"/>
    <w:rsid w:val="001C0CA7"/>
    <w:rsid w:val="001D061E"/>
    <w:rsid w:val="001D18B1"/>
    <w:rsid w:val="001D2A3E"/>
    <w:rsid w:val="001D4865"/>
    <w:rsid w:val="00206F0A"/>
    <w:rsid w:val="00207158"/>
    <w:rsid w:val="00214505"/>
    <w:rsid w:val="00230038"/>
    <w:rsid w:val="0023295E"/>
    <w:rsid w:val="0023560D"/>
    <w:rsid w:val="00236674"/>
    <w:rsid w:val="0024371F"/>
    <w:rsid w:val="002477AF"/>
    <w:rsid w:val="002511E2"/>
    <w:rsid w:val="00254099"/>
    <w:rsid w:val="00254873"/>
    <w:rsid w:val="00256F00"/>
    <w:rsid w:val="002573E9"/>
    <w:rsid w:val="002635B9"/>
    <w:rsid w:val="002671D8"/>
    <w:rsid w:val="00273428"/>
    <w:rsid w:val="0028295F"/>
    <w:rsid w:val="0028605A"/>
    <w:rsid w:val="00286390"/>
    <w:rsid w:val="00293BBF"/>
    <w:rsid w:val="0029492F"/>
    <w:rsid w:val="00297728"/>
    <w:rsid w:val="002A4DA4"/>
    <w:rsid w:val="002B1459"/>
    <w:rsid w:val="002B311F"/>
    <w:rsid w:val="002B46CF"/>
    <w:rsid w:val="002B59A0"/>
    <w:rsid w:val="002C0CC6"/>
    <w:rsid w:val="002C2766"/>
    <w:rsid w:val="002C6B17"/>
    <w:rsid w:val="002C798C"/>
    <w:rsid w:val="002D5F28"/>
    <w:rsid w:val="002E1824"/>
    <w:rsid w:val="002E685E"/>
    <w:rsid w:val="003223B0"/>
    <w:rsid w:val="0032715E"/>
    <w:rsid w:val="00354B13"/>
    <w:rsid w:val="0036414D"/>
    <w:rsid w:val="00364D07"/>
    <w:rsid w:val="00370EBF"/>
    <w:rsid w:val="00371C0D"/>
    <w:rsid w:val="00374DCA"/>
    <w:rsid w:val="003933E4"/>
    <w:rsid w:val="003A6A2A"/>
    <w:rsid w:val="003D3131"/>
    <w:rsid w:val="003D43B7"/>
    <w:rsid w:val="0040722B"/>
    <w:rsid w:val="00407F7D"/>
    <w:rsid w:val="00411966"/>
    <w:rsid w:val="00417393"/>
    <w:rsid w:val="00420F95"/>
    <w:rsid w:val="004233D2"/>
    <w:rsid w:val="00450EB9"/>
    <w:rsid w:val="00451A99"/>
    <w:rsid w:val="00463EF4"/>
    <w:rsid w:val="004651BA"/>
    <w:rsid w:val="00470643"/>
    <w:rsid w:val="00474D5E"/>
    <w:rsid w:val="004774B7"/>
    <w:rsid w:val="00477976"/>
    <w:rsid w:val="00483D77"/>
    <w:rsid w:val="004A2990"/>
    <w:rsid w:val="004A2B28"/>
    <w:rsid w:val="004B7B2D"/>
    <w:rsid w:val="004C22E6"/>
    <w:rsid w:val="004C5C5E"/>
    <w:rsid w:val="004D2951"/>
    <w:rsid w:val="004E33EA"/>
    <w:rsid w:val="004F4010"/>
    <w:rsid w:val="004F747C"/>
    <w:rsid w:val="00502ED3"/>
    <w:rsid w:val="00511E64"/>
    <w:rsid w:val="005134AA"/>
    <w:rsid w:val="00521A68"/>
    <w:rsid w:val="00525AF5"/>
    <w:rsid w:val="00527E8A"/>
    <w:rsid w:val="005377C2"/>
    <w:rsid w:val="00537CDE"/>
    <w:rsid w:val="00542194"/>
    <w:rsid w:val="005435B2"/>
    <w:rsid w:val="005436C4"/>
    <w:rsid w:val="00545D91"/>
    <w:rsid w:val="00554207"/>
    <w:rsid w:val="00556671"/>
    <w:rsid w:val="005711D5"/>
    <w:rsid w:val="00571CE3"/>
    <w:rsid w:val="00571E63"/>
    <w:rsid w:val="00576DE2"/>
    <w:rsid w:val="00582EEF"/>
    <w:rsid w:val="00584FC6"/>
    <w:rsid w:val="0058768E"/>
    <w:rsid w:val="00595496"/>
    <w:rsid w:val="005B4A8D"/>
    <w:rsid w:val="005B7FA7"/>
    <w:rsid w:val="005C3F9C"/>
    <w:rsid w:val="005D23E2"/>
    <w:rsid w:val="005E1D18"/>
    <w:rsid w:val="005E202A"/>
    <w:rsid w:val="005E230A"/>
    <w:rsid w:val="005E52DA"/>
    <w:rsid w:val="005E685B"/>
    <w:rsid w:val="00603613"/>
    <w:rsid w:val="006039DD"/>
    <w:rsid w:val="006107C9"/>
    <w:rsid w:val="006111DB"/>
    <w:rsid w:val="00612C0D"/>
    <w:rsid w:val="00616391"/>
    <w:rsid w:val="00616777"/>
    <w:rsid w:val="00623768"/>
    <w:rsid w:val="0063232F"/>
    <w:rsid w:val="006328D7"/>
    <w:rsid w:val="00642849"/>
    <w:rsid w:val="00647621"/>
    <w:rsid w:val="00653DD4"/>
    <w:rsid w:val="00654C89"/>
    <w:rsid w:val="0066584B"/>
    <w:rsid w:val="006660C8"/>
    <w:rsid w:val="006871FD"/>
    <w:rsid w:val="00695D78"/>
    <w:rsid w:val="00696E34"/>
    <w:rsid w:val="00697027"/>
    <w:rsid w:val="006A598F"/>
    <w:rsid w:val="006B5502"/>
    <w:rsid w:val="006C5016"/>
    <w:rsid w:val="006D3BAC"/>
    <w:rsid w:val="006D6B06"/>
    <w:rsid w:val="006E5E91"/>
    <w:rsid w:val="006F6FA2"/>
    <w:rsid w:val="00710F36"/>
    <w:rsid w:val="0072532B"/>
    <w:rsid w:val="007265FE"/>
    <w:rsid w:val="007316A6"/>
    <w:rsid w:val="00731988"/>
    <w:rsid w:val="007405DD"/>
    <w:rsid w:val="007437CF"/>
    <w:rsid w:val="00747FA6"/>
    <w:rsid w:val="00757170"/>
    <w:rsid w:val="00763006"/>
    <w:rsid w:val="0077797C"/>
    <w:rsid w:val="00783CF6"/>
    <w:rsid w:val="00786D20"/>
    <w:rsid w:val="007919D1"/>
    <w:rsid w:val="00791D23"/>
    <w:rsid w:val="007939EB"/>
    <w:rsid w:val="007A36CE"/>
    <w:rsid w:val="007A4118"/>
    <w:rsid w:val="007A7B41"/>
    <w:rsid w:val="007B65B0"/>
    <w:rsid w:val="007D723E"/>
    <w:rsid w:val="007E41BB"/>
    <w:rsid w:val="007E601F"/>
    <w:rsid w:val="007E6D11"/>
    <w:rsid w:val="008152F6"/>
    <w:rsid w:val="0082010D"/>
    <w:rsid w:val="00834714"/>
    <w:rsid w:val="00845B98"/>
    <w:rsid w:val="00847578"/>
    <w:rsid w:val="00847D29"/>
    <w:rsid w:val="008506D6"/>
    <w:rsid w:val="00850A63"/>
    <w:rsid w:val="0085196A"/>
    <w:rsid w:val="00853EFF"/>
    <w:rsid w:val="008727BF"/>
    <w:rsid w:val="0088368A"/>
    <w:rsid w:val="00887D8F"/>
    <w:rsid w:val="008948D2"/>
    <w:rsid w:val="008A3C02"/>
    <w:rsid w:val="008B0418"/>
    <w:rsid w:val="008B39E2"/>
    <w:rsid w:val="008C1CCD"/>
    <w:rsid w:val="008C5AFA"/>
    <w:rsid w:val="008E1289"/>
    <w:rsid w:val="008E24F1"/>
    <w:rsid w:val="008E73C5"/>
    <w:rsid w:val="008F77AA"/>
    <w:rsid w:val="0090034F"/>
    <w:rsid w:val="00903C55"/>
    <w:rsid w:val="00904D56"/>
    <w:rsid w:val="0091308D"/>
    <w:rsid w:val="00923FEA"/>
    <w:rsid w:val="00924648"/>
    <w:rsid w:val="009270CA"/>
    <w:rsid w:val="00946507"/>
    <w:rsid w:val="009564CE"/>
    <w:rsid w:val="00963D07"/>
    <w:rsid w:val="0096585B"/>
    <w:rsid w:val="00972DB1"/>
    <w:rsid w:val="00974810"/>
    <w:rsid w:val="009827FD"/>
    <w:rsid w:val="00984FEE"/>
    <w:rsid w:val="00990CF1"/>
    <w:rsid w:val="0099249A"/>
    <w:rsid w:val="009A414B"/>
    <w:rsid w:val="009B43E7"/>
    <w:rsid w:val="009C2EF4"/>
    <w:rsid w:val="009C3F49"/>
    <w:rsid w:val="009E2D7F"/>
    <w:rsid w:val="009F6054"/>
    <w:rsid w:val="00A047C5"/>
    <w:rsid w:val="00A049E8"/>
    <w:rsid w:val="00A05406"/>
    <w:rsid w:val="00A0768F"/>
    <w:rsid w:val="00A0797E"/>
    <w:rsid w:val="00A07D4B"/>
    <w:rsid w:val="00A11FC6"/>
    <w:rsid w:val="00A17597"/>
    <w:rsid w:val="00A23CE2"/>
    <w:rsid w:val="00A300C9"/>
    <w:rsid w:val="00A312FB"/>
    <w:rsid w:val="00A31801"/>
    <w:rsid w:val="00A3669B"/>
    <w:rsid w:val="00A45B74"/>
    <w:rsid w:val="00A61945"/>
    <w:rsid w:val="00A66D20"/>
    <w:rsid w:val="00A723B8"/>
    <w:rsid w:val="00A72B15"/>
    <w:rsid w:val="00A75E5A"/>
    <w:rsid w:val="00A769C2"/>
    <w:rsid w:val="00A85EA0"/>
    <w:rsid w:val="00A9405E"/>
    <w:rsid w:val="00AC0159"/>
    <w:rsid w:val="00AC21B2"/>
    <w:rsid w:val="00AC51C0"/>
    <w:rsid w:val="00AD0863"/>
    <w:rsid w:val="00AD529F"/>
    <w:rsid w:val="00AD5343"/>
    <w:rsid w:val="00AD6EF1"/>
    <w:rsid w:val="00AE696C"/>
    <w:rsid w:val="00AE6994"/>
    <w:rsid w:val="00AF1665"/>
    <w:rsid w:val="00AF1676"/>
    <w:rsid w:val="00AF27CF"/>
    <w:rsid w:val="00B0026E"/>
    <w:rsid w:val="00B00368"/>
    <w:rsid w:val="00B00717"/>
    <w:rsid w:val="00B01B69"/>
    <w:rsid w:val="00B01C84"/>
    <w:rsid w:val="00B0523C"/>
    <w:rsid w:val="00B07B2E"/>
    <w:rsid w:val="00B206B6"/>
    <w:rsid w:val="00B215A4"/>
    <w:rsid w:val="00B215D8"/>
    <w:rsid w:val="00B25F8B"/>
    <w:rsid w:val="00B2758F"/>
    <w:rsid w:val="00B379C1"/>
    <w:rsid w:val="00B54389"/>
    <w:rsid w:val="00B63C5F"/>
    <w:rsid w:val="00B65100"/>
    <w:rsid w:val="00B6538F"/>
    <w:rsid w:val="00B6570D"/>
    <w:rsid w:val="00B74717"/>
    <w:rsid w:val="00B75535"/>
    <w:rsid w:val="00B85176"/>
    <w:rsid w:val="00B912BD"/>
    <w:rsid w:val="00B94D62"/>
    <w:rsid w:val="00BB16C1"/>
    <w:rsid w:val="00BB604A"/>
    <w:rsid w:val="00BB7666"/>
    <w:rsid w:val="00BC0725"/>
    <w:rsid w:val="00BC0F58"/>
    <w:rsid w:val="00BC2BEF"/>
    <w:rsid w:val="00BD49E8"/>
    <w:rsid w:val="00BE29FB"/>
    <w:rsid w:val="00BE2E6F"/>
    <w:rsid w:val="00BE59CE"/>
    <w:rsid w:val="00BF720A"/>
    <w:rsid w:val="00C05E7B"/>
    <w:rsid w:val="00C12150"/>
    <w:rsid w:val="00C1373A"/>
    <w:rsid w:val="00C154A9"/>
    <w:rsid w:val="00C25766"/>
    <w:rsid w:val="00C36C3F"/>
    <w:rsid w:val="00C43901"/>
    <w:rsid w:val="00C45C5E"/>
    <w:rsid w:val="00C47135"/>
    <w:rsid w:val="00C472B9"/>
    <w:rsid w:val="00C54289"/>
    <w:rsid w:val="00C5605D"/>
    <w:rsid w:val="00C564C1"/>
    <w:rsid w:val="00C6000E"/>
    <w:rsid w:val="00C77F60"/>
    <w:rsid w:val="00C811E7"/>
    <w:rsid w:val="00C81AD9"/>
    <w:rsid w:val="00C976EA"/>
    <w:rsid w:val="00CA5237"/>
    <w:rsid w:val="00CA791E"/>
    <w:rsid w:val="00CD1518"/>
    <w:rsid w:val="00CE062E"/>
    <w:rsid w:val="00CE1A1E"/>
    <w:rsid w:val="00CE6C68"/>
    <w:rsid w:val="00CF2B08"/>
    <w:rsid w:val="00D045B6"/>
    <w:rsid w:val="00D10360"/>
    <w:rsid w:val="00D32B2D"/>
    <w:rsid w:val="00D42902"/>
    <w:rsid w:val="00D455DA"/>
    <w:rsid w:val="00D53223"/>
    <w:rsid w:val="00D54EBE"/>
    <w:rsid w:val="00D63868"/>
    <w:rsid w:val="00D702FD"/>
    <w:rsid w:val="00D71DBE"/>
    <w:rsid w:val="00D725B9"/>
    <w:rsid w:val="00D745DC"/>
    <w:rsid w:val="00D77C3C"/>
    <w:rsid w:val="00D8293B"/>
    <w:rsid w:val="00D82E3F"/>
    <w:rsid w:val="00D928EC"/>
    <w:rsid w:val="00DA23EE"/>
    <w:rsid w:val="00DB01D1"/>
    <w:rsid w:val="00DB354B"/>
    <w:rsid w:val="00DB40D5"/>
    <w:rsid w:val="00DB5F14"/>
    <w:rsid w:val="00DC3F6A"/>
    <w:rsid w:val="00DD0CE5"/>
    <w:rsid w:val="00DD30AC"/>
    <w:rsid w:val="00DE0AAE"/>
    <w:rsid w:val="00DE0C48"/>
    <w:rsid w:val="00DE44C0"/>
    <w:rsid w:val="00DE7254"/>
    <w:rsid w:val="00DF4B52"/>
    <w:rsid w:val="00DF5E93"/>
    <w:rsid w:val="00E2351C"/>
    <w:rsid w:val="00E23E39"/>
    <w:rsid w:val="00E247AF"/>
    <w:rsid w:val="00E525CB"/>
    <w:rsid w:val="00E53F3B"/>
    <w:rsid w:val="00E54035"/>
    <w:rsid w:val="00E55C33"/>
    <w:rsid w:val="00E62728"/>
    <w:rsid w:val="00E63AEE"/>
    <w:rsid w:val="00E80443"/>
    <w:rsid w:val="00E8088E"/>
    <w:rsid w:val="00E83E4A"/>
    <w:rsid w:val="00E87F0E"/>
    <w:rsid w:val="00E9014E"/>
    <w:rsid w:val="00E9505F"/>
    <w:rsid w:val="00E95179"/>
    <w:rsid w:val="00EB5E9E"/>
    <w:rsid w:val="00EC20A8"/>
    <w:rsid w:val="00EC3D90"/>
    <w:rsid w:val="00EC41D8"/>
    <w:rsid w:val="00EC7C8C"/>
    <w:rsid w:val="00ED0994"/>
    <w:rsid w:val="00EE1534"/>
    <w:rsid w:val="00EE317D"/>
    <w:rsid w:val="00EF3F76"/>
    <w:rsid w:val="00EF5C41"/>
    <w:rsid w:val="00F013CB"/>
    <w:rsid w:val="00F07EB5"/>
    <w:rsid w:val="00F156F3"/>
    <w:rsid w:val="00F176A2"/>
    <w:rsid w:val="00F22885"/>
    <w:rsid w:val="00F350FF"/>
    <w:rsid w:val="00F40C58"/>
    <w:rsid w:val="00F423E8"/>
    <w:rsid w:val="00F4268E"/>
    <w:rsid w:val="00F440E9"/>
    <w:rsid w:val="00F447E6"/>
    <w:rsid w:val="00F507E9"/>
    <w:rsid w:val="00F51C3B"/>
    <w:rsid w:val="00F61D34"/>
    <w:rsid w:val="00F76212"/>
    <w:rsid w:val="00F832EE"/>
    <w:rsid w:val="00F8338E"/>
    <w:rsid w:val="00F9270C"/>
    <w:rsid w:val="00F978D1"/>
    <w:rsid w:val="00FA1540"/>
    <w:rsid w:val="00FA25BE"/>
    <w:rsid w:val="00FA4DD9"/>
    <w:rsid w:val="00FB5FD9"/>
    <w:rsid w:val="00FC4034"/>
    <w:rsid w:val="00FD7AD5"/>
    <w:rsid w:val="00FE2961"/>
    <w:rsid w:val="00FE49B2"/>
    <w:rsid w:val="00FE7407"/>
    <w:rsid w:val="00FF1BF3"/>
    <w:rsid w:val="00FF4FD6"/>
    <w:rsid w:val="018EF798"/>
    <w:rsid w:val="02FB2B07"/>
    <w:rsid w:val="03176179"/>
    <w:rsid w:val="036CF1E5"/>
    <w:rsid w:val="049D5EDA"/>
    <w:rsid w:val="0500096E"/>
    <w:rsid w:val="05B5BFFA"/>
    <w:rsid w:val="0671EABB"/>
    <w:rsid w:val="06A87A66"/>
    <w:rsid w:val="0700D09A"/>
    <w:rsid w:val="08F9434C"/>
    <w:rsid w:val="0961AFF6"/>
    <w:rsid w:val="09DBE947"/>
    <w:rsid w:val="0ACC3874"/>
    <w:rsid w:val="0CE6A794"/>
    <w:rsid w:val="0CE93EDA"/>
    <w:rsid w:val="0D4CC003"/>
    <w:rsid w:val="0E881332"/>
    <w:rsid w:val="0EC723F7"/>
    <w:rsid w:val="0F0094D4"/>
    <w:rsid w:val="0F107923"/>
    <w:rsid w:val="0F11CB4D"/>
    <w:rsid w:val="0F135588"/>
    <w:rsid w:val="0FC1441D"/>
    <w:rsid w:val="10EAC38A"/>
    <w:rsid w:val="117E4D3F"/>
    <w:rsid w:val="11C16206"/>
    <w:rsid w:val="12E7B6E8"/>
    <w:rsid w:val="145925D3"/>
    <w:rsid w:val="1490AAB2"/>
    <w:rsid w:val="14993772"/>
    <w:rsid w:val="14C5B15F"/>
    <w:rsid w:val="1912214B"/>
    <w:rsid w:val="191D8F14"/>
    <w:rsid w:val="1950C7AE"/>
    <w:rsid w:val="19EEC1D8"/>
    <w:rsid w:val="1B5CC12B"/>
    <w:rsid w:val="1BB62C0C"/>
    <w:rsid w:val="1C4075BD"/>
    <w:rsid w:val="1D089242"/>
    <w:rsid w:val="1D7913F4"/>
    <w:rsid w:val="1FA336F0"/>
    <w:rsid w:val="205517EE"/>
    <w:rsid w:val="232D88D3"/>
    <w:rsid w:val="23A70D52"/>
    <w:rsid w:val="242D44A1"/>
    <w:rsid w:val="25234555"/>
    <w:rsid w:val="25549FCC"/>
    <w:rsid w:val="25E4230C"/>
    <w:rsid w:val="26301A8E"/>
    <w:rsid w:val="265B5ABF"/>
    <w:rsid w:val="2735D325"/>
    <w:rsid w:val="27C78A85"/>
    <w:rsid w:val="28CDCA17"/>
    <w:rsid w:val="2A10D63A"/>
    <w:rsid w:val="2C949187"/>
    <w:rsid w:val="2D0F82EE"/>
    <w:rsid w:val="2F5F236C"/>
    <w:rsid w:val="2FC02774"/>
    <w:rsid w:val="30692CA8"/>
    <w:rsid w:val="308D5E1A"/>
    <w:rsid w:val="313FEA20"/>
    <w:rsid w:val="31E8506F"/>
    <w:rsid w:val="32295F80"/>
    <w:rsid w:val="340422E2"/>
    <w:rsid w:val="34494290"/>
    <w:rsid w:val="351B3FAD"/>
    <w:rsid w:val="35358D99"/>
    <w:rsid w:val="355E2ABC"/>
    <w:rsid w:val="367FCA6F"/>
    <w:rsid w:val="36FEA256"/>
    <w:rsid w:val="374471C6"/>
    <w:rsid w:val="37F53C2D"/>
    <w:rsid w:val="38143667"/>
    <w:rsid w:val="3C348DE2"/>
    <w:rsid w:val="3C88DE7A"/>
    <w:rsid w:val="3C931C21"/>
    <w:rsid w:val="3D85FE71"/>
    <w:rsid w:val="3D875CA7"/>
    <w:rsid w:val="3DBA62E4"/>
    <w:rsid w:val="3E0087D0"/>
    <w:rsid w:val="3F7490DE"/>
    <w:rsid w:val="3F9C65A3"/>
    <w:rsid w:val="3FB6B2E0"/>
    <w:rsid w:val="3FF5F25D"/>
    <w:rsid w:val="4008DF90"/>
    <w:rsid w:val="4031CE68"/>
    <w:rsid w:val="41085B17"/>
    <w:rsid w:val="41B39453"/>
    <w:rsid w:val="41C77F05"/>
    <w:rsid w:val="41E9356A"/>
    <w:rsid w:val="43AA349E"/>
    <w:rsid w:val="4452259A"/>
    <w:rsid w:val="45A62FF6"/>
    <w:rsid w:val="47AC3ABD"/>
    <w:rsid w:val="47CBD043"/>
    <w:rsid w:val="48B5BFCF"/>
    <w:rsid w:val="4A50421A"/>
    <w:rsid w:val="4B2081AF"/>
    <w:rsid w:val="4BA2BCAA"/>
    <w:rsid w:val="4BEDDB03"/>
    <w:rsid w:val="4C22F54F"/>
    <w:rsid w:val="4C325F94"/>
    <w:rsid w:val="4C3590E6"/>
    <w:rsid w:val="4CB38063"/>
    <w:rsid w:val="4D94607D"/>
    <w:rsid w:val="4E1A2E8C"/>
    <w:rsid w:val="4E4D79D6"/>
    <w:rsid w:val="4EB5600A"/>
    <w:rsid w:val="53AAE879"/>
    <w:rsid w:val="53BC9AE7"/>
    <w:rsid w:val="54D8D1B9"/>
    <w:rsid w:val="55F6CA4F"/>
    <w:rsid w:val="58C444B0"/>
    <w:rsid w:val="592B7106"/>
    <w:rsid w:val="596995D9"/>
    <w:rsid w:val="59767CC7"/>
    <w:rsid w:val="5B23FC60"/>
    <w:rsid w:val="5BFBA5A5"/>
    <w:rsid w:val="5C900C17"/>
    <w:rsid w:val="5CA06DF3"/>
    <w:rsid w:val="5D9E8EAE"/>
    <w:rsid w:val="5DA584D4"/>
    <w:rsid w:val="5E214BEC"/>
    <w:rsid w:val="5E30677D"/>
    <w:rsid w:val="5FF2176B"/>
    <w:rsid w:val="607EF0FA"/>
    <w:rsid w:val="60B0903B"/>
    <w:rsid w:val="619A0265"/>
    <w:rsid w:val="6220070D"/>
    <w:rsid w:val="62715BDF"/>
    <w:rsid w:val="6459AC1F"/>
    <w:rsid w:val="645F544D"/>
    <w:rsid w:val="64A9497D"/>
    <w:rsid w:val="6556E373"/>
    <w:rsid w:val="65ED655D"/>
    <w:rsid w:val="67000CE6"/>
    <w:rsid w:val="6713DFB1"/>
    <w:rsid w:val="671F783D"/>
    <w:rsid w:val="68273374"/>
    <w:rsid w:val="68FB30B4"/>
    <w:rsid w:val="69237A3B"/>
    <w:rsid w:val="6A4F26F4"/>
    <w:rsid w:val="6A9B8772"/>
    <w:rsid w:val="6AABC89C"/>
    <w:rsid w:val="6AD3E1EB"/>
    <w:rsid w:val="6ADF1FED"/>
    <w:rsid w:val="6C8CED5C"/>
    <w:rsid w:val="6CE9B80F"/>
    <w:rsid w:val="70D40532"/>
    <w:rsid w:val="712D87F2"/>
    <w:rsid w:val="722CE38B"/>
    <w:rsid w:val="72528F1E"/>
    <w:rsid w:val="73B39AED"/>
    <w:rsid w:val="73CAE46D"/>
    <w:rsid w:val="73FA6D84"/>
    <w:rsid w:val="7417747E"/>
    <w:rsid w:val="74694A62"/>
    <w:rsid w:val="7481EE24"/>
    <w:rsid w:val="74D475E3"/>
    <w:rsid w:val="75850A9F"/>
    <w:rsid w:val="761FCCF0"/>
    <w:rsid w:val="766BD920"/>
    <w:rsid w:val="76AF478D"/>
    <w:rsid w:val="776C9E8F"/>
    <w:rsid w:val="77D85758"/>
    <w:rsid w:val="78995961"/>
    <w:rsid w:val="78B2BA6E"/>
    <w:rsid w:val="79E32589"/>
    <w:rsid w:val="7A0BA6B7"/>
    <w:rsid w:val="7A95AE46"/>
    <w:rsid w:val="7AF39D21"/>
    <w:rsid w:val="7B071834"/>
    <w:rsid w:val="7BEB745C"/>
    <w:rsid w:val="7D5838BC"/>
    <w:rsid w:val="7E9B3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D5FE1"/>
  <w15:docId w15:val="{25FA1157-368F-44CF-9090-000FBCF5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6">
    <w:name w:val="heading 6"/>
    <w:basedOn w:val="Normal"/>
    <w:next w:val="Normal"/>
    <w:qFormat/>
    <w:pPr>
      <w:keepNext/>
      <w:spacing w:after="1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TITLE">
    <w:name w:val="MINUTE TITLE"/>
    <w:basedOn w:val="Normal"/>
    <w:rPr>
      <w:b/>
      <w:lang w:val="en-US"/>
    </w:rPr>
  </w:style>
  <w:style w:type="paragraph" w:customStyle="1" w:styleId="Report">
    <w:name w:val="Report"/>
    <w:basedOn w:val="Normal"/>
    <w:rPr>
      <w:rFonts w:ascii="Arial" w:hAnsi="Arial"/>
      <w:b/>
    </w:rPr>
  </w:style>
  <w:style w:type="paragraph" w:customStyle="1" w:styleId="TextR">
    <w:name w:val="TextR"/>
    <w:basedOn w:val="Normal"/>
    <w:rPr>
      <w:rFonts w:ascii="Arial" w:hAnsi="Arial"/>
    </w:rPr>
  </w:style>
  <w:style w:type="table" w:styleId="TableGrid">
    <w:name w:val="Table Grid"/>
    <w:basedOn w:val="TableNormal"/>
    <w:rsid w:val="00A6194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259B9"/>
    <w:pPr>
      <w:tabs>
        <w:tab w:val="center" w:pos="4513"/>
        <w:tab w:val="right" w:pos="9026"/>
      </w:tabs>
    </w:pPr>
    <w:rPr>
      <w:lang w:val="x-none" w:eastAsia="x-none"/>
    </w:rPr>
  </w:style>
  <w:style w:type="character" w:customStyle="1" w:styleId="HeaderChar">
    <w:name w:val="Header Char"/>
    <w:link w:val="Header"/>
    <w:uiPriority w:val="99"/>
    <w:rsid w:val="001259B9"/>
    <w:rPr>
      <w:sz w:val="24"/>
    </w:rPr>
  </w:style>
  <w:style w:type="paragraph" w:styleId="Footer">
    <w:name w:val="footer"/>
    <w:basedOn w:val="Normal"/>
    <w:link w:val="FooterChar"/>
    <w:uiPriority w:val="99"/>
    <w:rsid w:val="001259B9"/>
    <w:pPr>
      <w:tabs>
        <w:tab w:val="center" w:pos="4513"/>
        <w:tab w:val="right" w:pos="9026"/>
      </w:tabs>
    </w:pPr>
    <w:rPr>
      <w:lang w:val="x-none" w:eastAsia="x-none"/>
    </w:rPr>
  </w:style>
  <w:style w:type="character" w:customStyle="1" w:styleId="FooterChar">
    <w:name w:val="Footer Char"/>
    <w:link w:val="Footer"/>
    <w:uiPriority w:val="99"/>
    <w:rsid w:val="001259B9"/>
    <w:rPr>
      <w:sz w:val="24"/>
    </w:rPr>
  </w:style>
  <w:style w:type="paragraph" w:styleId="BalloonText">
    <w:name w:val="Balloon Text"/>
    <w:basedOn w:val="Normal"/>
    <w:link w:val="BalloonTextChar"/>
    <w:rsid w:val="001259B9"/>
    <w:rPr>
      <w:rFonts w:ascii="Tahoma" w:hAnsi="Tahoma"/>
      <w:sz w:val="16"/>
      <w:szCs w:val="16"/>
      <w:lang w:val="x-none" w:eastAsia="x-none"/>
    </w:rPr>
  </w:style>
  <w:style w:type="character" w:customStyle="1" w:styleId="BalloonTextChar">
    <w:name w:val="Balloon Text Char"/>
    <w:link w:val="BalloonText"/>
    <w:rsid w:val="001259B9"/>
    <w:rPr>
      <w:rFonts w:ascii="Tahoma" w:hAnsi="Tahoma" w:cs="Tahoma"/>
      <w:sz w:val="16"/>
      <w:szCs w:val="16"/>
    </w:rPr>
  </w:style>
  <w:style w:type="numbering" w:customStyle="1" w:styleId="Cabinetreport">
    <w:name w:val="Cabinet report"/>
    <w:rsid w:val="002C2766"/>
    <w:pPr>
      <w:numPr>
        <w:numId w:val="7"/>
      </w:numPr>
    </w:pPr>
  </w:style>
  <w:style w:type="numbering" w:customStyle="1" w:styleId="Cabinet">
    <w:name w:val="Cabinet"/>
    <w:rsid w:val="00556671"/>
    <w:pPr>
      <w:numPr>
        <w:numId w:val="11"/>
      </w:numPr>
    </w:pPr>
  </w:style>
  <w:style w:type="paragraph" w:styleId="DocumentMap">
    <w:name w:val="Document Map"/>
    <w:basedOn w:val="Normal"/>
    <w:semiHidden/>
    <w:rsid w:val="005E230A"/>
    <w:pPr>
      <w:shd w:val="clear" w:color="auto" w:fill="000080"/>
    </w:pPr>
    <w:rPr>
      <w:rFonts w:ascii="Tahoma" w:hAnsi="Tahoma" w:cs="Tahoma"/>
      <w:sz w:val="20"/>
    </w:rPr>
  </w:style>
  <w:style w:type="character" w:styleId="Hyperlink">
    <w:name w:val="Hyperlink"/>
    <w:rsid w:val="00BD49E8"/>
    <w:rPr>
      <w:color w:val="0000FF"/>
      <w:u w:val="single"/>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34"/>
    <w:qFormat/>
    <w:rsid w:val="00007F85"/>
    <w:pPr>
      <w:ind w:left="720"/>
    </w:pPr>
  </w:style>
  <w:style w:type="character" w:styleId="CommentReference">
    <w:name w:val="annotation reference"/>
    <w:basedOn w:val="DefaultParagraphFont"/>
    <w:rsid w:val="0090034F"/>
    <w:rPr>
      <w:sz w:val="16"/>
      <w:szCs w:val="16"/>
    </w:rPr>
  </w:style>
  <w:style w:type="paragraph" w:styleId="CommentText">
    <w:name w:val="annotation text"/>
    <w:basedOn w:val="Normal"/>
    <w:link w:val="CommentTextChar"/>
    <w:rsid w:val="0090034F"/>
    <w:rPr>
      <w:sz w:val="20"/>
    </w:rPr>
  </w:style>
  <w:style w:type="character" w:customStyle="1" w:styleId="CommentTextChar">
    <w:name w:val="Comment Text Char"/>
    <w:basedOn w:val="DefaultParagraphFont"/>
    <w:link w:val="CommentText"/>
    <w:rsid w:val="0090034F"/>
  </w:style>
  <w:style w:type="paragraph" w:styleId="CommentSubject">
    <w:name w:val="annotation subject"/>
    <w:basedOn w:val="CommentText"/>
    <w:next w:val="CommentText"/>
    <w:link w:val="CommentSubjectChar"/>
    <w:rsid w:val="0090034F"/>
    <w:rPr>
      <w:b/>
      <w:bCs/>
    </w:rPr>
  </w:style>
  <w:style w:type="character" w:customStyle="1" w:styleId="CommentSubjectChar">
    <w:name w:val="Comment Subject Char"/>
    <w:basedOn w:val="CommentTextChar"/>
    <w:link w:val="CommentSubject"/>
    <w:rsid w:val="0090034F"/>
    <w:rPr>
      <w:b/>
      <w:bCs/>
    </w:rPr>
  </w:style>
  <w:style w:type="character" w:styleId="FollowedHyperlink">
    <w:name w:val="FollowedHyperlink"/>
    <w:basedOn w:val="DefaultParagraphFont"/>
    <w:rsid w:val="00DF5E93"/>
    <w:rPr>
      <w:color w:val="800080"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basedOn w:val="DefaultParagraphFont"/>
    <w:link w:val="ListParagraph"/>
    <w:uiPriority w:val="34"/>
    <w:qFormat/>
    <w:locked/>
    <w:rsid w:val="00A05406"/>
    <w:rPr>
      <w:sz w:val="24"/>
    </w:rPr>
  </w:style>
  <w:style w:type="paragraph" w:styleId="NormalWeb">
    <w:name w:val="Normal (Web)"/>
    <w:basedOn w:val="Normal"/>
    <w:uiPriority w:val="99"/>
    <w:unhideWhenUsed/>
    <w:rsid w:val="00584FC6"/>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styleId="BodyText">
    <w:name w:val="Body Text"/>
    <w:basedOn w:val="Normal"/>
    <w:link w:val="BodyTextChar"/>
    <w:rsid w:val="000E7A2D"/>
    <w:pPr>
      <w:overflowPunct/>
      <w:autoSpaceDE/>
      <w:autoSpaceDN/>
      <w:adjustRightInd/>
      <w:spacing w:after="120"/>
      <w:textAlignment w:val="auto"/>
    </w:pPr>
    <w:rPr>
      <w:szCs w:val="24"/>
    </w:rPr>
  </w:style>
  <w:style w:type="character" w:customStyle="1" w:styleId="BodyTextChar">
    <w:name w:val="Body Text Char"/>
    <w:basedOn w:val="DefaultParagraphFont"/>
    <w:link w:val="BodyText"/>
    <w:rsid w:val="000E7A2D"/>
    <w:rPr>
      <w:sz w:val="24"/>
      <w:szCs w:val="24"/>
    </w:rPr>
  </w:style>
  <w:style w:type="paragraph" w:customStyle="1" w:styleId="Default">
    <w:name w:val="Default"/>
    <w:rsid w:val="004119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7943">
      <w:bodyDiv w:val="1"/>
      <w:marLeft w:val="0"/>
      <w:marRight w:val="0"/>
      <w:marTop w:val="0"/>
      <w:marBottom w:val="0"/>
      <w:divBdr>
        <w:top w:val="none" w:sz="0" w:space="0" w:color="auto"/>
        <w:left w:val="none" w:sz="0" w:space="0" w:color="auto"/>
        <w:bottom w:val="none" w:sz="0" w:space="0" w:color="auto"/>
        <w:right w:val="none" w:sz="0" w:space="0" w:color="auto"/>
      </w:divBdr>
    </w:div>
    <w:div w:id="834609478">
      <w:bodyDiv w:val="1"/>
      <w:marLeft w:val="0"/>
      <w:marRight w:val="0"/>
      <w:marTop w:val="0"/>
      <w:marBottom w:val="0"/>
      <w:divBdr>
        <w:top w:val="none" w:sz="0" w:space="0" w:color="auto"/>
        <w:left w:val="none" w:sz="0" w:space="0" w:color="auto"/>
        <w:bottom w:val="none" w:sz="0" w:space="0" w:color="auto"/>
        <w:right w:val="none" w:sz="0" w:space="0" w:color="auto"/>
      </w:divBdr>
    </w:div>
    <w:div w:id="1090347669">
      <w:bodyDiv w:val="1"/>
      <w:marLeft w:val="0"/>
      <w:marRight w:val="0"/>
      <w:marTop w:val="0"/>
      <w:marBottom w:val="0"/>
      <w:divBdr>
        <w:top w:val="none" w:sz="0" w:space="0" w:color="auto"/>
        <w:left w:val="none" w:sz="0" w:space="0" w:color="auto"/>
        <w:bottom w:val="none" w:sz="0" w:space="0" w:color="auto"/>
        <w:right w:val="none" w:sz="0" w:space="0" w:color="auto"/>
      </w:divBdr>
    </w:div>
    <w:div w:id="1264803115">
      <w:bodyDiv w:val="1"/>
      <w:marLeft w:val="0"/>
      <w:marRight w:val="0"/>
      <w:marTop w:val="0"/>
      <w:marBottom w:val="0"/>
      <w:divBdr>
        <w:top w:val="none" w:sz="0" w:space="0" w:color="auto"/>
        <w:left w:val="none" w:sz="0" w:space="0" w:color="auto"/>
        <w:bottom w:val="none" w:sz="0" w:space="0" w:color="auto"/>
        <w:right w:val="none" w:sz="0" w:space="0" w:color="auto"/>
      </w:divBdr>
    </w:div>
    <w:div w:id="1574240974">
      <w:bodyDiv w:val="1"/>
      <w:marLeft w:val="0"/>
      <w:marRight w:val="0"/>
      <w:marTop w:val="0"/>
      <w:marBottom w:val="0"/>
      <w:divBdr>
        <w:top w:val="none" w:sz="0" w:space="0" w:color="auto"/>
        <w:left w:val="none" w:sz="0" w:space="0" w:color="auto"/>
        <w:bottom w:val="none" w:sz="0" w:space="0" w:color="auto"/>
        <w:right w:val="none" w:sz="0" w:space="0" w:color="auto"/>
      </w:divBdr>
    </w:div>
    <w:div w:id="1784880638">
      <w:bodyDiv w:val="1"/>
      <w:marLeft w:val="0"/>
      <w:marRight w:val="0"/>
      <w:marTop w:val="0"/>
      <w:marBottom w:val="0"/>
      <w:divBdr>
        <w:top w:val="none" w:sz="0" w:space="0" w:color="auto"/>
        <w:left w:val="none" w:sz="0" w:space="0" w:color="auto"/>
        <w:bottom w:val="none" w:sz="0" w:space="0" w:color="auto"/>
        <w:right w:val="none" w:sz="0" w:space="0" w:color="auto"/>
      </w:divBdr>
    </w:div>
    <w:div w:id="1820148805">
      <w:bodyDiv w:val="1"/>
      <w:marLeft w:val="0"/>
      <w:marRight w:val="0"/>
      <w:marTop w:val="0"/>
      <w:marBottom w:val="0"/>
      <w:divBdr>
        <w:top w:val="none" w:sz="0" w:space="0" w:color="auto"/>
        <w:left w:val="none" w:sz="0" w:space="0" w:color="auto"/>
        <w:bottom w:val="none" w:sz="0" w:space="0" w:color="auto"/>
        <w:right w:val="none" w:sz="0" w:space="0" w:color="auto"/>
      </w:divBdr>
    </w:div>
    <w:div w:id="1996491916">
      <w:bodyDiv w:val="1"/>
      <w:marLeft w:val="0"/>
      <w:marRight w:val="0"/>
      <w:marTop w:val="0"/>
      <w:marBottom w:val="0"/>
      <w:divBdr>
        <w:top w:val="none" w:sz="0" w:space="0" w:color="auto"/>
        <w:left w:val="none" w:sz="0" w:space="0" w:color="auto"/>
        <w:bottom w:val="none" w:sz="0" w:space="0" w:color="auto"/>
        <w:right w:val="none" w:sz="0" w:space="0" w:color="auto"/>
      </w:divBdr>
    </w:div>
    <w:div w:id="20516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binet%20Report%20Part%20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f2d4db-0bc1-444e-b433-bf2be050188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458D7-D603-4BFB-9D36-F15E9C396ECF}">
  <ds:schemaRefs>
    <ds:schemaRef ds:uri="http://schemas.microsoft.com/office/2006/metadata/properties"/>
    <ds:schemaRef ds:uri="http://schemas.microsoft.com/office/infopath/2007/PartnerControls"/>
    <ds:schemaRef ds:uri="c9f2d4db-0bc1-444e-b433-bf2be050188d"/>
  </ds:schemaRefs>
</ds:datastoreItem>
</file>

<file path=customXml/itemProps2.xml><?xml version="1.0" encoding="utf-8"?>
<ds:datastoreItem xmlns:ds="http://schemas.openxmlformats.org/officeDocument/2006/customXml" ds:itemID="{4809E0DD-7B63-49AF-9F9E-53330A206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67BE8-393D-4A3E-B824-FBD9219CFD55}">
  <ds:schemaRefs>
    <ds:schemaRef ds:uri="http://schemas.openxmlformats.org/officeDocument/2006/bibliography"/>
  </ds:schemaRefs>
</ds:datastoreItem>
</file>

<file path=customXml/itemProps4.xml><?xml version="1.0" encoding="utf-8"?>
<ds:datastoreItem xmlns:ds="http://schemas.openxmlformats.org/officeDocument/2006/customXml" ds:itemID="{630D2C83-2099-47DF-9DAB-F519C0F48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Report Part I.dot</Template>
  <TotalTime>1</TotalTime>
  <Pages>6</Pages>
  <Words>1088</Words>
  <Characters>6202</Characters>
  <Application>Microsoft Office Word</Application>
  <DocSecurity>8</DocSecurity>
  <Lines>51</Lines>
  <Paragraphs>14</Paragraphs>
  <ScaleCrop>false</ScaleCrop>
  <Company>Essex County Council</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subject/>
  <dc:creator>csismayc</dc:creator>
  <cp:keywords/>
  <cp:lastModifiedBy>Carol Webb 42083045</cp:lastModifiedBy>
  <cp:revision>3</cp:revision>
  <cp:lastPrinted>2024-09-06T18:55:00Z</cp:lastPrinted>
  <dcterms:created xsi:type="dcterms:W3CDTF">2024-09-13T13:17:00Z</dcterms:created>
  <dcterms:modified xsi:type="dcterms:W3CDTF">2024-09-13T13:18:00Z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Classification">
    <vt:lpwstr>NOT PROTECTIVELY MARKED</vt:lpwstr>
  </property>
  <property fmtid="{D5CDD505-2E9C-101B-9397-08002B2CF9AE}" pid="3" name="TitusDescriptor">
    <vt:lpwstr> </vt:lpwstr>
  </property>
  <property fmtid="{D5CDD505-2E9C-101B-9397-08002B2CF9AE}" pid="4" name="Protective Marking">
    <vt:lpwstr>NOT PROTECTIVELY MARKED</vt:lpwstr>
  </property>
  <property fmtid="{D5CDD505-2E9C-101B-9397-08002B2CF9AE}" pid="5" name="Descriptor">
    <vt:lpwstr/>
  </property>
  <property fmtid="{D5CDD505-2E9C-101B-9397-08002B2CF9AE}" pid="6" name="UserName">
    <vt:lpwstr>V934</vt:lpwstr>
  </property>
  <property fmtid="{D5CDD505-2E9C-101B-9397-08002B2CF9AE}" pid="7" name="MSIP_Label_8f716d1d-13e1-4569-9dd0-bef6621415c1_Enabled">
    <vt:lpwstr>True</vt:lpwstr>
  </property>
  <property fmtid="{D5CDD505-2E9C-101B-9397-08002B2CF9AE}" pid="8" name="MSIP_Label_8f716d1d-13e1-4569-9dd0-bef6621415c1_SiteId">
    <vt:lpwstr>f31b07f0-9cf9-40db-964d-6ff986a97e3d</vt:lpwstr>
  </property>
  <property fmtid="{D5CDD505-2E9C-101B-9397-08002B2CF9AE}" pid="9" name="MSIP_Label_8f716d1d-13e1-4569-9dd0-bef6621415c1_Owner">
    <vt:lpwstr>Samantha.Grant@essex.police.uk</vt:lpwstr>
  </property>
  <property fmtid="{D5CDD505-2E9C-101B-9397-08002B2CF9AE}" pid="10" name="MSIP_Label_8f716d1d-13e1-4569-9dd0-bef6621415c1_SetDate">
    <vt:lpwstr>2020-07-27T14:58:06.4419784Z</vt:lpwstr>
  </property>
  <property fmtid="{D5CDD505-2E9C-101B-9397-08002B2CF9AE}" pid="11" name="MSIP_Label_8f716d1d-13e1-4569-9dd0-bef6621415c1_Name">
    <vt:lpwstr>OFFICIAL</vt:lpwstr>
  </property>
  <property fmtid="{D5CDD505-2E9C-101B-9397-08002B2CF9AE}" pid="12" name="MSIP_Label_8f716d1d-13e1-4569-9dd0-bef6621415c1_Application">
    <vt:lpwstr>Microsoft Azure Information Protection</vt:lpwstr>
  </property>
  <property fmtid="{D5CDD505-2E9C-101B-9397-08002B2CF9AE}" pid="13" name="MSIP_Label_8f716d1d-13e1-4569-9dd0-bef6621415c1_ActionId">
    <vt:lpwstr>5ffb9f82-fa16-4cdd-bdd5-6140aedc44ad</vt:lpwstr>
  </property>
  <property fmtid="{D5CDD505-2E9C-101B-9397-08002B2CF9AE}" pid="14" name="MSIP_Label_8f716d1d-13e1-4569-9dd0-bef6621415c1_Extended_MSFT_Method">
    <vt:lpwstr>Automatic</vt:lpwstr>
  </property>
  <property fmtid="{D5CDD505-2E9C-101B-9397-08002B2CF9AE}" pid="15" name="Sensitivity">
    <vt:lpwstr>OFFICIAL</vt:lpwstr>
  </property>
  <property fmtid="{D5CDD505-2E9C-101B-9397-08002B2CF9AE}" pid="16" name="ContentTypeId">
    <vt:lpwstr>0x010100EDB94CC38C1B584CBBC6FBB7DD74D47C</vt:lpwstr>
  </property>
  <property fmtid="{D5CDD505-2E9C-101B-9397-08002B2CF9AE}" pid="17" name="Order">
    <vt:r8>18000</vt:r8>
  </property>
  <property fmtid="{D5CDD505-2E9C-101B-9397-08002B2CF9AE}" pid="18" name="MediaServiceImageTags">
    <vt:lpwstr/>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